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BF" w:rsidRPr="0031737D" w:rsidRDefault="00272939" w:rsidP="002729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FA7D9B">
        <w:rPr>
          <w:rFonts w:ascii="Times New Roman" w:hAnsi="Times New Roman" w:cs="Times New Roman"/>
          <w:b/>
          <w:sz w:val="24"/>
          <w:szCs w:val="24"/>
        </w:rPr>
        <w:t>History &amp; Philosophy</w:t>
      </w:r>
      <w:r>
        <w:rPr>
          <w:rFonts w:ascii="Times New Roman" w:hAnsi="Times New Roman" w:cs="Times New Roman"/>
          <w:b/>
          <w:sz w:val="24"/>
          <w:szCs w:val="24"/>
        </w:rPr>
        <w:t xml:space="preserve"> of </w:t>
      </w:r>
      <w:r w:rsidR="0003304F" w:rsidRPr="0031737D">
        <w:rPr>
          <w:rFonts w:ascii="Times New Roman" w:hAnsi="Times New Roman" w:cs="Times New Roman"/>
          <w:b/>
          <w:sz w:val="24"/>
          <w:szCs w:val="24"/>
        </w:rPr>
        <w:t>Fideism”</w:t>
      </w:r>
    </w:p>
    <w:p w:rsidR="008102EA" w:rsidRPr="0031737D" w:rsidRDefault="008102EA" w:rsidP="0031737D">
      <w:pPr>
        <w:spacing w:line="360" w:lineRule="auto"/>
        <w:jc w:val="center"/>
        <w:rPr>
          <w:rFonts w:ascii="Times New Roman" w:hAnsi="Times New Roman" w:cs="Times New Roman"/>
          <w:b/>
          <w:sz w:val="24"/>
          <w:szCs w:val="24"/>
        </w:rPr>
      </w:pPr>
      <w:r w:rsidRPr="0031737D">
        <w:rPr>
          <w:rFonts w:ascii="Times New Roman" w:hAnsi="Times New Roman" w:cs="Times New Roman"/>
          <w:b/>
          <w:sz w:val="24"/>
          <w:szCs w:val="24"/>
        </w:rPr>
        <w:t>Randall L. Hroziencik</w:t>
      </w:r>
    </w:p>
    <w:p w:rsidR="008102EA" w:rsidRPr="0031737D" w:rsidRDefault="008102EA" w:rsidP="0031737D">
      <w:pPr>
        <w:spacing w:line="360" w:lineRule="auto"/>
        <w:jc w:val="center"/>
        <w:rPr>
          <w:rFonts w:ascii="Times New Roman" w:hAnsi="Times New Roman" w:cs="Times New Roman"/>
          <w:b/>
          <w:sz w:val="24"/>
          <w:szCs w:val="24"/>
        </w:rPr>
      </w:pPr>
      <w:r w:rsidRPr="0031737D">
        <w:rPr>
          <w:rFonts w:ascii="Times New Roman" w:hAnsi="Times New Roman" w:cs="Times New Roman"/>
          <w:b/>
          <w:sz w:val="24"/>
          <w:szCs w:val="24"/>
        </w:rPr>
        <w:t>Introduction to Christian Apologetics; Existence of God (Course #1)</w:t>
      </w:r>
    </w:p>
    <w:p w:rsidR="008102EA" w:rsidRPr="0031737D" w:rsidRDefault="008102EA" w:rsidP="0031737D">
      <w:pPr>
        <w:spacing w:line="360" w:lineRule="auto"/>
        <w:jc w:val="center"/>
        <w:rPr>
          <w:rFonts w:ascii="Times New Roman" w:hAnsi="Times New Roman" w:cs="Times New Roman"/>
          <w:b/>
          <w:sz w:val="24"/>
          <w:szCs w:val="24"/>
        </w:rPr>
      </w:pPr>
      <w:r w:rsidRPr="0031737D">
        <w:rPr>
          <w:rFonts w:ascii="Times New Roman" w:hAnsi="Times New Roman" w:cs="Times New Roman"/>
          <w:b/>
          <w:sz w:val="24"/>
          <w:szCs w:val="24"/>
        </w:rPr>
        <w:t>Apologetics Research Society – John Oakes, Ph.D. (Mentor)</w:t>
      </w:r>
    </w:p>
    <w:p w:rsidR="0031737D" w:rsidRPr="0031737D" w:rsidRDefault="006A3469" w:rsidP="00317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31737D" w:rsidRPr="0031737D">
        <w:rPr>
          <w:rFonts w:ascii="Times New Roman" w:hAnsi="Times New Roman" w:cs="Times New Roman"/>
          <w:b/>
          <w:sz w:val="24"/>
          <w:szCs w:val="24"/>
        </w:rPr>
        <w:t>2013</w:t>
      </w:r>
    </w:p>
    <w:p w:rsidR="003E3F7B"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3F7B">
        <w:rPr>
          <w:rFonts w:ascii="Times New Roman" w:hAnsi="Times New Roman" w:cs="Times New Roman"/>
          <w:sz w:val="24"/>
          <w:szCs w:val="24"/>
        </w:rPr>
        <w:t xml:space="preserve">As a </w:t>
      </w:r>
      <w:r w:rsidR="006A3469">
        <w:rPr>
          <w:rFonts w:ascii="Times New Roman" w:hAnsi="Times New Roman" w:cs="Times New Roman"/>
          <w:sz w:val="24"/>
          <w:szCs w:val="24"/>
        </w:rPr>
        <w:t>traditional, evidence-based</w:t>
      </w:r>
      <w:r w:rsidR="003E3F7B">
        <w:rPr>
          <w:rFonts w:ascii="Times New Roman" w:hAnsi="Times New Roman" w:cs="Times New Roman"/>
          <w:sz w:val="24"/>
          <w:szCs w:val="24"/>
        </w:rPr>
        <w:t xml:space="preserve"> apologist who is convin</w:t>
      </w:r>
      <w:r w:rsidR="006A3469">
        <w:rPr>
          <w:rFonts w:ascii="Times New Roman" w:hAnsi="Times New Roman" w:cs="Times New Roman"/>
          <w:sz w:val="24"/>
          <w:szCs w:val="24"/>
        </w:rPr>
        <w:t xml:space="preserve">ced of the necessity to utilize </w:t>
      </w:r>
      <w:r w:rsidR="003E3F7B">
        <w:rPr>
          <w:rFonts w:ascii="Times New Roman" w:hAnsi="Times New Roman" w:cs="Times New Roman"/>
          <w:sz w:val="24"/>
          <w:szCs w:val="24"/>
        </w:rPr>
        <w:t xml:space="preserve">reasoning when proclaiming and defending the faith, it may seem a bit strange that I have a </w:t>
      </w:r>
      <w:r w:rsidR="00AC32C6">
        <w:rPr>
          <w:rFonts w:ascii="Times New Roman" w:hAnsi="Times New Roman" w:cs="Times New Roman"/>
          <w:sz w:val="24"/>
          <w:szCs w:val="24"/>
        </w:rPr>
        <w:t>“</w:t>
      </w:r>
      <w:r w:rsidR="003E3F7B">
        <w:rPr>
          <w:rFonts w:ascii="Times New Roman" w:hAnsi="Times New Roman" w:cs="Times New Roman"/>
          <w:sz w:val="24"/>
          <w:szCs w:val="24"/>
        </w:rPr>
        <w:t>healthy</w:t>
      </w:r>
      <w:r w:rsidR="00AC32C6">
        <w:rPr>
          <w:rFonts w:ascii="Times New Roman" w:hAnsi="Times New Roman" w:cs="Times New Roman"/>
          <w:sz w:val="24"/>
          <w:szCs w:val="24"/>
        </w:rPr>
        <w:t>”</w:t>
      </w:r>
      <w:r w:rsidR="0004768E">
        <w:rPr>
          <w:rFonts w:ascii="Times New Roman" w:hAnsi="Times New Roman" w:cs="Times New Roman"/>
          <w:sz w:val="24"/>
          <w:szCs w:val="24"/>
        </w:rPr>
        <w:t xml:space="preserve"> fascination with fideism, </w:t>
      </w:r>
      <w:r w:rsidR="003E3F7B">
        <w:rPr>
          <w:rFonts w:ascii="Times New Roman" w:hAnsi="Times New Roman" w:cs="Times New Roman"/>
          <w:sz w:val="24"/>
          <w:szCs w:val="24"/>
        </w:rPr>
        <w:t>which is that approach to apologetics characterized by an over-reliance upon fait</w:t>
      </w:r>
      <w:r w:rsidR="00A73C4C">
        <w:rPr>
          <w:rFonts w:ascii="Times New Roman" w:hAnsi="Times New Roman" w:cs="Times New Roman"/>
          <w:sz w:val="24"/>
          <w:szCs w:val="24"/>
        </w:rPr>
        <w:t xml:space="preserve">h, even at the expense of </w:t>
      </w:r>
      <w:r w:rsidR="003E3F7B">
        <w:rPr>
          <w:rFonts w:ascii="Times New Roman" w:hAnsi="Times New Roman" w:cs="Times New Roman"/>
          <w:sz w:val="24"/>
          <w:szCs w:val="24"/>
        </w:rPr>
        <w:t xml:space="preserve">reasoning and evidences.  Many classical, evidential, and cumulative case apologists may be inclined to quickly dismiss fideism as </w:t>
      </w:r>
      <w:r w:rsidR="00335451">
        <w:rPr>
          <w:rFonts w:ascii="Times New Roman" w:hAnsi="Times New Roman" w:cs="Times New Roman"/>
          <w:sz w:val="24"/>
          <w:szCs w:val="24"/>
        </w:rPr>
        <w:t xml:space="preserve">being </w:t>
      </w:r>
      <w:r w:rsidR="003E3F7B">
        <w:rPr>
          <w:rFonts w:ascii="Times New Roman" w:hAnsi="Times New Roman" w:cs="Times New Roman"/>
          <w:sz w:val="24"/>
          <w:szCs w:val="24"/>
        </w:rPr>
        <w:t>an anti-intellectual appea</w:t>
      </w:r>
      <w:r w:rsidR="00A73C4C">
        <w:rPr>
          <w:rFonts w:ascii="Times New Roman" w:hAnsi="Times New Roman" w:cs="Times New Roman"/>
          <w:sz w:val="24"/>
          <w:szCs w:val="24"/>
        </w:rPr>
        <w:t xml:space="preserve">l to religious experience, </w:t>
      </w:r>
      <w:r w:rsidR="00335451">
        <w:rPr>
          <w:rFonts w:ascii="Times New Roman" w:hAnsi="Times New Roman" w:cs="Times New Roman"/>
          <w:sz w:val="24"/>
          <w:szCs w:val="24"/>
        </w:rPr>
        <w:t xml:space="preserve">or </w:t>
      </w:r>
      <w:r w:rsidR="00AC32C6">
        <w:rPr>
          <w:rFonts w:ascii="Times New Roman" w:hAnsi="Times New Roman" w:cs="Times New Roman"/>
          <w:sz w:val="24"/>
          <w:szCs w:val="24"/>
        </w:rPr>
        <w:t xml:space="preserve">nothing more than a </w:t>
      </w:r>
      <w:r w:rsidR="003E3F7B">
        <w:rPr>
          <w:rFonts w:ascii="Times New Roman" w:hAnsi="Times New Roman" w:cs="Times New Roman"/>
          <w:sz w:val="24"/>
          <w:szCs w:val="24"/>
        </w:rPr>
        <w:t>“feel good”</w:t>
      </w:r>
      <w:r w:rsidR="00AC32C6">
        <w:rPr>
          <w:rFonts w:ascii="Times New Roman" w:hAnsi="Times New Roman" w:cs="Times New Roman"/>
          <w:sz w:val="24"/>
          <w:szCs w:val="24"/>
        </w:rPr>
        <w:t xml:space="preserve"> approach to </w:t>
      </w:r>
      <w:r w:rsidR="00627379">
        <w:rPr>
          <w:rFonts w:ascii="Times New Roman" w:hAnsi="Times New Roman" w:cs="Times New Roman"/>
          <w:sz w:val="24"/>
          <w:szCs w:val="24"/>
        </w:rPr>
        <w:t xml:space="preserve">both knowing God and sharing </w:t>
      </w:r>
      <w:r w:rsidR="00F829B3">
        <w:rPr>
          <w:rFonts w:ascii="Times New Roman" w:hAnsi="Times New Roman" w:cs="Times New Roman"/>
          <w:sz w:val="24"/>
          <w:szCs w:val="24"/>
        </w:rPr>
        <w:t>one’s beliefs</w:t>
      </w:r>
      <w:r w:rsidR="00627379">
        <w:rPr>
          <w:rFonts w:ascii="Times New Roman" w:hAnsi="Times New Roman" w:cs="Times New Roman"/>
          <w:sz w:val="24"/>
          <w:szCs w:val="24"/>
        </w:rPr>
        <w:t xml:space="preserve"> with others.  </w:t>
      </w:r>
      <w:r w:rsidR="00AC32C6">
        <w:rPr>
          <w:rFonts w:ascii="Times New Roman" w:hAnsi="Times New Roman" w:cs="Times New Roman"/>
          <w:sz w:val="24"/>
          <w:szCs w:val="24"/>
        </w:rPr>
        <w:t xml:space="preserve">However, like the </w:t>
      </w:r>
      <w:proofErr w:type="spellStart"/>
      <w:r w:rsidR="00AC32C6">
        <w:rPr>
          <w:rFonts w:ascii="Times New Roman" w:hAnsi="Times New Roman" w:cs="Times New Roman"/>
          <w:sz w:val="24"/>
          <w:szCs w:val="24"/>
        </w:rPr>
        <w:t>Berean</w:t>
      </w:r>
      <w:proofErr w:type="spellEnd"/>
      <w:r w:rsidR="00AC32C6">
        <w:rPr>
          <w:rFonts w:ascii="Times New Roman" w:hAnsi="Times New Roman" w:cs="Times New Roman"/>
          <w:sz w:val="24"/>
          <w:szCs w:val="24"/>
        </w:rPr>
        <w:t xml:space="preserve"> Jews we must always be willing to examine the Scriptures in order to “test everything” (Acts 17:11).  Fideism deserves the right to be </w:t>
      </w:r>
      <w:r w:rsidR="00240D61">
        <w:rPr>
          <w:rFonts w:ascii="Times New Roman" w:hAnsi="Times New Roman" w:cs="Times New Roman"/>
          <w:sz w:val="24"/>
          <w:szCs w:val="24"/>
        </w:rPr>
        <w:t>investigated with an open mind</w:t>
      </w:r>
      <w:r w:rsidR="00AC32C6">
        <w:rPr>
          <w:rFonts w:ascii="Times New Roman" w:hAnsi="Times New Roman" w:cs="Times New Roman"/>
          <w:sz w:val="24"/>
          <w:szCs w:val="24"/>
        </w:rPr>
        <w:t>, so that Christian believers may know the strengths and weaknesses of this approach to apologetics.</w:t>
      </w:r>
    </w:p>
    <w:p w:rsidR="003E3F7B" w:rsidRPr="003E3F7B" w:rsidRDefault="00A53BC6" w:rsidP="003E3F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Brief Primer on Fideism</w:t>
      </w:r>
    </w:p>
    <w:p w:rsidR="0031737D" w:rsidRDefault="003E3F7B"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 xml:space="preserve">The </w:t>
      </w:r>
      <w:r w:rsidR="00240D61">
        <w:rPr>
          <w:rFonts w:ascii="Times New Roman" w:hAnsi="Times New Roman" w:cs="Times New Roman"/>
          <w:sz w:val="24"/>
          <w:szCs w:val="24"/>
        </w:rPr>
        <w:t xml:space="preserve">English </w:t>
      </w:r>
      <w:r w:rsidR="0031737D">
        <w:rPr>
          <w:rFonts w:ascii="Times New Roman" w:hAnsi="Times New Roman" w:cs="Times New Roman"/>
          <w:sz w:val="24"/>
          <w:szCs w:val="24"/>
        </w:rPr>
        <w:t xml:space="preserve">term fideism is derived from the Latin term </w:t>
      </w:r>
      <w:r w:rsidR="0031737D" w:rsidRPr="00FA2E70">
        <w:rPr>
          <w:rFonts w:ascii="Times New Roman" w:hAnsi="Times New Roman" w:cs="Times New Roman"/>
          <w:i/>
          <w:sz w:val="24"/>
          <w:szCs w:val="24"/>
        </w:rPr>
        <w:t>fides</w:t>
      </w:r>
      <w:r w:rsidR="0031737D">
        <w:rPr>
          <w:rFonts w:ascii="Times New Roman" w:hAnsi="Times New Roman" w:cs="Times New Roman"/>
          <w:sz w:val="24"/>
          <w:szCs w:val="24"/>
        </w:rPr>
        <w:t>, which means “faith.”  Therefore, we may accurately say that fideism is “faith-ism.”  Of c</w:t>
      </w:r>
      <w:r w:rsidR="0004768E">
        <w:rPr>
          <w:rFonts w:ascii="Times New Roman" w:hAnsi="Times New Roman" w:cs="Times New Roman"/>
          <w:sz w:val="24"/>
          <w:szCs w:val="24"/>
        </w:rPr>
        <w:t xml:space="preserve">ourse, faith is good – </w:t>
      </w:r>
      <w:r w:rsidR="0031737D">
        <w:rPr>
          <w:rFonts w:ascii="Times New Roman" w:hAnsi="Times New Roman" w:cs="Times New Roman"/>
          <w:sz w:val="24"/>
          <w:szCs w:val="24"/>
        </w:rPr>
        <w:t xml:space="preserve">most Christian believers are </w:t>
      </w:r>
      <w:r w:rsidR="00772DE4">
        <w:rPr>
          <w:rFonts w:ascii="Times New Roman" w:hAnsi="Times New Roman" w:cs="Times New Roman"/>
          <w:sz w:val="24"/>
          <w:szCs w:val="24"/>
        </w:rPr>
        <w:t>quick</w:t>
      </w:r>
      <w:r w:rsidR="0031737D">
        <w:rPr>
          <w:rFonts w:ascii="Times New Roman" w:hAnsi="Times New Roman" w:cs="Times New Roman"/>
          <w:sz w:val="24"/>
          <w:szCs w:val="24"/>
        </w:rPr>
        <w:t xml:space="preserve"> to refer to Christianity as being their “faith,” and even the most rationalistic of believers must admit that no one can know everything when it comes to God and the “big questions of life,” forcing us to rely upon faith in some matters which, in essence, makes all believers adhere to “faith-ism” to some degree or another.  </w:t>
      </w:r>
    </w:p>
    <w:p w:rsidR="002055F8" w:rsidRDefault="0031737D" w:rsidP="00A53BC6">
      <w:pPr>
        <w:spacing w:line="360" w:lineRule="auto"/>
        <w:rPr>
          <w:rFonts w:ascii="Times New Roman" w:hAnsi="Times New Roman" w:cs="Times New Roman"/>
          <w:sz w:val="24"/>
          <w:szCs w:val="24"/>
        </w:rPr>
      </w:pPr>
      <w:r>
        <w:rPr>
          <w:rFonts w:ascii="Times New Roman" w:hAnsi="Times New Roman" w:cs="Times New Roman"/>
          <w:sz w:val="24"/>
          <w:szCs w:val="24"/>
        </w:rPr>
        <w:t xml:space="preserve">     Alvin </w:t>
      </w:r>
      <w:proofErr w:type="spellStart"/>
      <w:r>
        <w:rPr>
          <w:rFonts w:ascii="Times New Roman" w:hAnsi="Times New Roman" w:cs="Times New Roman"/>
          <w:sz w:val="24"/>
          <w:szCs w:val="24"/>
        </w:rPr>
        <w:t>Plantinga</w:t>
      </w:r>
      <w:proofErr w:type="spellEnd"/>
      <w:r>
        <w:rPr>
          <w:rFonts w:ascii="Times New Roman" w:hAnsi="Times New Roman" w:cs="Times New Roman"/>
          <w:sz w:val="24"/>
          <w:szCs w:val="24"/>
        </w:rPr>
        <w:t xml:space="preserve"> defines fideism as being an “exclusive or basic reliance upon faith alone, accompanied by a consequent disparagement of reason and utilized especially in the pursuit of philosophical or religious truth.”</w:t>
      </w:r>
      <w:r>
        <w:rPr>
          <w:rStyle w:val="FootnoteReference"/>
          <w:rFonts w:ascii="Times New Roman" w:hAnsi="Times New Roman" w:cs="Times New Roman"/>
          <w:sz w:val="24"/>
          <w:szCs w:val="24"/>
        </w:rPr>
        <w:footnoteReference w:id="1"/>
      </w:r>
      <w:r w:rsidR="00627379">
        <w:rPr>
          <w:rFonts w:ascii="Times New Roman" w:hAnsi="Times New Roman" w:cs="Times New Roman"/>
          <w:sz w:val="24"/>
          <w:szCs w:val="24"/>
        </w:rPr>
        <w:t xml:space="preserve">  </w:t>
      </w:r>
      <w:r>
        <w:rPr>
          <w:rFonts w:ascii="Times New Roman" w:hAnsi="Times New Roman" w:cs="Times New Roman"/>
          <w:sz w:val="24"/>
          <w:szCs w:val="24"/>
        </w:rPr>
        <w:t xml:space="preserve">So not only is fideism an over-reliance upon faith, but it does </w:t>
      </w:r>
      <w:r>
        <w:rPr>
          <w:rFonts w:ascii="Times New Roman" w:hAnsi="Times New Roman" w:cs="Times New Roman"/>
          <w:sz w:val="24"/>
          <w:szCs w:val="24"/>
        </w:rPr>
        <w:lastRenderedPageBreak/>
        <w:t>so at the cont</w:t>
      </w:r>
      <w:r w:rsidR="005A4F0E">
        <w:rPr>
          <w:rFonts w:ascii="Times New Roman" w:hAnsi="Times New Roman" w:cs="Times New Roman"/>
          <w:sz w:val="24"/>
          <w:szCs w:val="24"/>
        </w:rPr>
        <w:t xml:space="preserve">empt of reason.  In fact, </w:t>
      </w:r>
      <w:r w:rsidR="00240D61">
        <w:rPr>
          <w:rFonts w:ascii="Times New Roman" w:hAnsi="Times New Roman" w:cs="Times New Roman"/>
          <w:sz w:val="24"/>
          <w:szCs w:val="24"/>
        </w:rPr>
        <w:t xml:space="preserve">many </w:t>
      </w:r>
      <w:proofErr w:type="spellStart"/>
      <w:r>
        <w:rPr>
          <w:rFonts w:ascii="Times New Roman" w:hAnsi="Times New Roman" w:cs="Times New Roman"/>
          <w:sz w:val="24"/>
          <w:szCs w:val="24"/>
        </w:rPr>
        <w:t>fideists</w:t>
      </w:r>
      <w:proofErr w:type="spellEnd"/>
      <w:r>
        <w:rPr>
          <w:rFonts w:ascii="Times New Roman" w:hAnsi="Times New Roman" w:cs="Times New Roman"/>
          <w:sz w:val="24"/>
          <w:szCs w:val="24"/>
        </w:rPr>
        <w:t xml:space="preserve"> </w:t>
      </w:r>
      <w:r w:rsidR="005A4F0E">
        <w:rPr>
          <w:rFonts w:ascii="Times New Roman" w:hAnsi="Times New Roman" w:cs="Times New Roman"/>
          <w:sz w:val="24"/>
          <w:szCs w:val="24"/>
        </w:rPr>
        <w:t>declare</w:t>
      </w:r>
      <w:r>
        <w:rPr>
          <w:rFonts w:ascii="Times New Roman" w:hAnsi="Times New Roman" w:cs="Times New Roman"/>
          <w:sz w:val="24"/>
          <w:szCs w:val="24"/>
        </w:rPr>
        <w:t xml:space="preserve"> that reason is the enemy of faith, seeking to destroy the purity of a mystical awe for Go</w:t>
      </w:r>
      <w:r w:rsidR="002055F8">
        <w:rPr>
          <w:rFonts w:ascii="Times New Roman" w:hAnsi="Times New Roman" w:cs="Times New Roman"/>
          <w:sz w:val="24"/>
          <w:szCs w:val="24"/>
        </w:rPr>
        <w:t xml:space="preserve">d </w:t>
      </w:r>
      <w:r w:rsidR="006A3469">
        <w:rPr>
          <w:rFonts w:ascii="Times New Roman" w:hAnsi="Times New Roman" w:cs="Times New Roman"/>
          <w:sz w:val="24"/>
          <w:szCs w:val="24"/>
        </w:rPr>
        <w:t xml:space="preserve">that may only be attained by an emotional “leap into faith.”  </w:t>
      </w:r>
      <w:r w:rsidR="002055F8">
        <w:rPr>
          <w:rFonts w:ascii="Times New Roman" w:hAnsi="Times New Roman" w:cs="Times New Roman"/>
          <w:sz w:val="24"/>
          <w:szCs w:val="24"/>
        </w:rPr>
        <w:t xml:space="preserve">However, not all </w:t>
      </w:r>
      <w:proofErr w:type="spellStart"/>
      <w:r w:rsidR="002055F8">
        <w:rPr>
          <w:rFonts w:ascii="Times New Roman" w:hAnsi="Times New Roman" w:cs="Times New Roman"/>
          <w:sz w:val="24"/>
          <w:szCs w:val="24"/>
        </w:rPr>
        <w:t>fideists</w:t>
      </w:r>
      <w:proofErr w:type="spellEnd"/>
      <w:r w:rsidR="002055F8">
        <w:rPr>
          <w:rFonts w:ascii="Times New Roman" w:hAnsi="Times New Roman" w:cs="Times New Roman"/>
          <w:sz w:val="24"/>
          <w:szCs w:val="24"/>
        </w:rPr>
        <w:t xml:space="preserve"> are created equal</w:t>
      </w:r>
      <w:r w:rsidR="00F829B3">
        <w:rPr>
          <w:rFonts w:ascii="Times New Roman" w:hAnsi="Times New Roman" w:cs="Times New Roman"/>
          <w:sz w:val="24"/>
          <w:szCs w:val="24"/>
        </w:rPr>
        <w:t>.  R</w:t>
      </w:r>
      <w:r w:rsidR="00491492">
        <w:rPr>
          <w:rFonts w:ascii="Times New Roman" w:hAnsi="Times New Roman" w:cs="Times New Roman"/>
          <w:sz w:val="24"/>
          <w:szCs w:val="24"/>
        </w:rPr>
        <w:t xml:space="preserve">ather than referring to themselves as “anti-rational,” many </w:t>
      </w:r>
      <w:proofErr w:type="spellStart"/>
      <w:r w:rsidR="00491492">
        <w:rPr>
          <w:rFonts w:ascii="Times New Roman" w:hAnsi="Times New Roman" w:cs="Times New Roman"/>
          <w:sz w:val="24"/>
          <w:szCs w:val="24"/>
        </w:rPr>
        <w:t>fideists</w:t>
      </w:r>
      <w:proofErr w:type="spellEnd"/>
      <w:r w:rsidR="00491492">
        <w:rPr>
          <w:rFonts w:ascii="Times New Roman" w:hAnsi="Times New Roman" w:cs="Times New Roman"/>
          <w:sz w:val="24"/>
          <w:szCs w:val="24"/>
        </w:rPr>
        <w:t xml:space="preserve"> instead prefer to label themselves “anti-evidential” since their qualm is not with the abili</w:t>
      </w:r>
      <w:r w:rsidR="00627379">
        <w:rPr>
          <w:rFonts w:ascii="Times New Roman" w:hAnsi="Times New Roman" w:cs="Times New Roman"/>
          <w:sz w:val="24"/>
          <w:szCs w:val="24"/>
        </w:rPr>
        <w:t xml:space="preserve">ty to rationalize, but with an </w:t>
      </w:r>
      <w:r w:rsidR="00491492">
        <w:rPr>
          <w:rFonts w:ascii="Times New Roman" w:hAnsi="Times New Roman" w:cs="Times New Roman"/>
          <w:sz w:val="24"/>
          <w:szCs w:val="24"/>
        </w:rPr>
        <w:t xml:space="preserve">overemphasis on </w:t>
      </w:r>
      <w:proofErr w:type="spellStart"/>
      <w:r w:rsidR="00491492">
        <w:rPr>
          <w:rFonts w:ascii="Times New Roman" w:hAnsi="Times New Roman" w:cs="Times New Roman"/>
          <w:sz w:val="24"/>
          <w:szCs w:val="24"/>
        </w:rPr>
        <w:t>evidentialism</w:t>
      </w:r>
      <w:proofErr w:type="spellEnd"/>
      <w:r w:rsidR="00491492">
        <w:rPr>
          <w:rFonts w:ascii="Times New Roman" w:hAnsi="Times New Roman" w:cs="Times New Roman"/>
          <w:sz w:val="24"/>
          <w:szCs w:val="24"/>
        </w:rPr>
        <w:t xml:space="preserve"> as the primary means of religious epistemology.</w:t>
      </w:r>
    </w:p>
    <w:p w:rsidR="00A53BC6" w:rsidRDefault="002055F8" w:rsidP="00A53BC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 xml:space="preserve">The famous quote from </w:t>
      </w:r>
      <w:r>
        <w:rPr>
          <w:rFonts w:ascii="Times New Roman" w:hAnsi="Times New Roman" w:cs="Times New Roman"/>
          <w:sz w:val="24"/>
          <w:szCs w:val="24"/>
        </w:rPr>
        <w:t xml:space="preserve">the Early Church Father </w:t>
      </w:r>
      <w:r w:rsidR="0031737D">
        <w:rPr>
          <w:rFonts w:ascii="Times New Roman" w:hAnsi="Times New Roman" w:cs="Times New Roman"/>
          <w:sz w:val="24"/>
          <w:szCs w:val="24"/>
        </w:rPr>
        <w:t>Tertullian, “What indeed ha</w:t>
      </w:r>
      <w:r w:rsidR="00627379">
        <w:rPr>
          <w:rFonts w:ascii="Times New Roman" w:hAnsi="Times New Roman" w:cs="Times New Roman"/>
          <w:sz w:val="24"/>
          <w:szCs w:val="24"/>
        </w:rPr>
        <w:t xml:space="preserve">s Athens to do with Jerusalem?” </w:t>
      </w:r>
      <w:r w:rsidR="0031737D">
        <w:rPr>
          <w:rFonts w:ascii="Times New Roman" w:hAnsi="Times New Roman" w:cs="Times New Roman"/>
          <w:sz w:val="24"/>
          <w:szCs w:val="24"/>
        </w:rPr>
        <w:t xml:space="preserve">really summarizes the matter for those who believe by faith alone.  Athens, the birthplace of Greek philosophy and the place where humanism was first rooted, represents human reasoning, while Jerusalem – that holy city which is revered by Jews, Christians, and Muslims alike – represents divine revelation.  Tertullian was questioning the relationship between faith and reason, </w:t>
      </w:r>
      <w:r w:rsidR="00240D61">
        <w:rPr>
          <w:rFonts w:ascii="Times New Roman" w:hAnsi="Times New Roman" w:cs="Times New Roman"/>
          <w:sz w:val="24"/>
          <w:szCs w:val="24"/>
        </w:rPr>
        <w:t xml:space="preserve">an issue </w:t>
      </w:r>
      <w:r w:rsidR="0031737D">
        <w:rPr>
          <w:rFonts w:ascii="Times New Roman" w:hAnsi="Times New Roman" w:cs="Times New Roman"/>
          <w:sz w:val="24"/>
          <w:szCs w:val="24"/>
        </w:rPr>
        <w:t xml:space="preserve">which has lingered from his time to the present, pitting natural theologians at one extreme against pure </w:t>
      </w:r>
      <w:proofErr w:type="spellStart"/>
      <w:r w:rsidR="0031737D">
        <w:rPr>
          <w:rFonts w:ascii="Times New Roman" w:hAnsi="Times New Roman" w:cs="Times New Roman"/>
          <w:sz w:val="24"/>
          <w:szCs w:val="24"/>
        </w:rPr>
        <w:t>fideists</w:t>
      </w:r>
      <w:proofErr w:type="spellEnd"/>
      <w:r w:rsidR="0031737D">
        <w:rPr>
          <w:rFonts w:ascii="Times New Roman" w:hAnsi="Times New Roman" w:cs="Times New Roman"/>
          <w:sz w:val="24"/>
          <w:szCs w:val="24"/>
        </w:rPr>
        <w:t xml:space="preserve"> at the other </w:t>
      </w:r>
      <w:r w:rsidR="002F277B">
        <w:rPr>
          <w:rFonts w:ascii="Times New Roman" w:hAnsi="Times New Roman" w:cs="Times New Roman"/>
          <w:sz w:val="24"/>
          <w:szCs w:val="24"/>
        </w:rPr>
        <w:t xml:space="preserve">end of the spectrum </w:t>
      </w:r>
      <w:r w:rsidR="0031737D">
        <w:rPr>
          <w:rFonts w:ascii="Times New Roman" w:hAnsi="Times New Roman" w:cs="Times New Roman"/>
          <w:sz w:val="24"/>
          <w:szCs w:val="24"/>
        </w:rPr>
        <w:t>in a battle over the adequacy of reasoning in theological matters.</w:t>
      </w:r>
      <w:r w:rsidR="00A53BC6" w:rsidRPr="00A53BC6">
        <w:rPr>
          <w:rFonts w:ascii="Times New Roman" w:hAnsi="Times New Roman" w:cs="Times New Roman"/>
          <w:sz w:val="24"/>
          <w:szCs w:val="24"/>
        </w:rPr>
        <w:t xml:space="preserve"> </w:t>
      </w:r>
    </w:p>
    <w:p w:rsidR="00435337" w:rsidRPr="00435337" w:rsidRDefault="00435337" w:rsidP="00435337">
      <w:pPr>
        <w:spacing w:line="360" w:lineRule="auto"/>
        <w:jc w:val="center"/>
        <w:rPr>
          <w:rStyle w:val="text"/>
          <w:rFonts w:ascii="Times New Roman" w:hAnsi="Times New Roman" w:cs="Times New Roman"/>
          <w:b/>
          <w:i/>
          <w:sz w:val="24"/>
          <w:szCs w:val="24"/>
        </w:rPr>
      </w:pPr>
      <w:r w:rsidRPr="00435337">
        <w:rPr>
          <w:rStyle w:val="text"/>
          <w:rFonts w:ascii="Times New Roman" w:hAnsi="Times New Roman" w:cs="Times New Roman"/>
          <w:b/>
          <w:i/>
          <w:sz w:val="24"/>
          <w:szCs w:val="24"/>
        </w:rPr>
        <w:t>Fideism versus Pre-Suppositional Apologetics</w:t>
      </w:r>
    </w:p>
    <w:p w:rsidR="007F3245" w:rsidRDefault="00435337" w:rsidP="00435337">
      <w:pPr>
        <w:pStyle w:val="NormalWeb"/>
        <w:shd w:val="clear" w:color="auto" w:fill="FFFFFF"/>
        <w:spacing w:before="96" w:beforeAutospacing="0" w:after="120" w:afterAutospacing="0" w:line="360" w:lineRule="auto"/>
      </w:pPr>
      <w:r>
        <w:rPr>
          <w:rStyle w:val="text"/>
        </w:rPr>
        <w:t xml:space="preserve">     </w:t>
      </w:r>
      <w:r w:rsidR="007F3245">
        <w:rPr>
          <w:rStyle w:val="text"/>
        </w:rPr>
        <w:t>Although many apologists are quick to argue otherwise, p</w:t>
      </w:r>
      <w:r>
        <w:rPr>
          <w:rStyle w:val="text"/>
        </w:rPr>
        <w:t xml:space="preserve">re-suppositional </w:t>
      </w:r>
      <w:r w:rsidRPr="00435337">
        <w:t xml:space="preserve">apologetics </w:t>
      </w:r>
      <w:r w:rsidR="007F3245">
        <w:t xml:space="preserve">does </w:t>
      </w:r>
      <w:r w:rsidRPr="00435337">
        <w:t>distinguish</w:t>
      </w:r>
      <w:r w:rsidR="007F3245">
        <w:t xml:space="preserve"> itself from fideism</w:t>
      </w:r>
      <w:r>
        <w:t xml:space="preserve">.  Pre-suppositional apologetics maintains </w:t>
      </w:r>
      <w:r w:rsidRPr="00435337">
        <w:t xml:space="preserve">that all </w:t>
      </w:r>
      <w:r>
        <w:t>beliefs</w:t>
      </w:r>
      <w:r w:rsidRPr="00435337">
        <w:t xml:space="preserve"> must begin with the proposition that </w:t>
      </w:r>
      <w:r>
        <w:t xml:space="preserve">God’s </w:t>
      </w:r>
      <w:r w:rsidRPr="00435337">
        <w:t xml:space="preserve">revelation </w:t>
      </w:r>
      <w:r>
        <w:t>in Scripture is</w:t>
      </w:r>
      <w:r w:rsidRPr="00435337">
        <w:rPr>
          <w:rStyle w:val="apple-converted-space"/>
        </w:rPr>
        <w:t> </w:t>
      </w:r>
      <w:hyperlink r:id="rId9" w:tooltip="Axiom" w:history="1">
        <w:r w:rsidRPr="00435337">
          <w:rPr>
            <w:rStyle w:val="Hyperlink"/>
            <w:color w:val="auto"/>
            <w:u w:val="none"/>
          </w:rPr>
          <w:t>axiomatic</w:t>
        </w:r>
      </w:hyperlink>
      <w:r w:rsidRPr="00435337">
        <w:t xml:space="preserve">, </w:t>
      </w:r>
      <w:r>
        <w:t>or taken for granted as being true; Scripture is the starting point for deducing all truth.</w:t>
      </w:r>
      <w:r w:rsidR="007F3245">
        <w:t xml:space="preserve">  In p</w:t>
      </w:r>
      <w:r w:rsidRPr="00435337">
        <w:t>re</w:t>
      </w:r>
      <w:r w:rsidR="007F3245">
        <w:t xml:space="preserve">-suppositional apologetics there is no need to argue for God’s existence, as </w:t>
      </w:r>
      <w:r w:rsidRPr="00435337">
        <w:t xml:space="preserve">all people </w:t>
      </w:r>
      <w:r w:rsidR="007F3245">
        <w:t>inherently believe in God – God has “hard-wired” us to believe in him</w:t>
      </w:r>
      <w:r w:rsidRPr="00435337">
        <w:t>.</w:t>
      </w:r>
      <w:r w:rsidR="007F3245">
        <w:rPr>
          <w:rStyle w:val="FootnoteReference"/>
        </w:rPr>
        <w:footnoteReference w:id="2"/>
      </w:r>
      <w:r w:rsidR="006A3469">
        <w:t xml:space="preserve">  Perhaps this is what Solomon was alluding to when he penned the words</w:t>
      </w:r>
      <w:r w:rsidR="00AE78B5">
        <w:t xml:space="preserve">, “He [God] has </w:t>
      </w:r>
      <w:r w:rsidR="00AE78B5" w:rsidRPr="00AE78B5">
        <w:rPr>
          <w:color w:val="000000"/>
          <w:shd w:val="clear" w:color="auto" w:fill="FFFFFF"/>
        </w:rPr>
        <w:t>also set eternity in the human heart</w:t>
      </w:r>
      <w:r w:rsidR="00AE78B5">
        <w:rPr>
          <w:color w:val="000000"/>
          <w:shd w:val="clear" w:color="auto" w:fill="FFFFFF"/>
        </w:rPr>
        <w:t>…”</w:t>
      </w:r>
      <w:r w:rsidR="00AE78B5">
        <w:rPr>
          <w:rStyle w:val="FootnoteReference"/>
          <w:color w:val="000000"/>
          <w:shd w:val="clear" w:color="auto" w:fill="FFFFFF"/>
        </w:rPr>
        <w:footnoteReference w:id="3"/>
      </w:r>
    </w:p>
    <w:p w:rsidR="005C42D5" w:rsidRDefault="007F3245" w:rsidP="005C42D5">
      <w:pPr>
        <w:pStyle w:val="NormalWeb"/>
        <w:shd w:val="clear" w:color="auto" w:fill="FFFFFF"/>
        <w:spacing w:before="96" w:beforeAutospacing="0" w:after="120" w:afterAutospacing="0" w:line="360" w:lineRule="auto"/>
      </w:pPr>
      <w:r>
        <w:t xml:space="preserve">     In </w:t>
      </w:r>
      <w:r w:rsidR="00435337" w:rsidRPr="00435337">
        <w:t>pre</w:t>
      </w:r>
      <w:r>
        <w:t xml:space="preserve">-suppositional apologetics </w:t>
      </w:r>
      <w:r w:rsidR="00435337" w:rsidRPr="00435337">
        <w:t>truth c</w:t>
      </w:r>
      <w:r>
        <w:t xml:space="preserve">annot be directly determined by either logic or the </w:t>
      </w:r>
      <w:r w:rsidR="00435337" w:rsidRPr="00435337">
        <w:t xml:space="preserve">scientific </w:t>
      </w:r>
      <w:r>
        <w:t>method</w:t>
      </w:r>
      <w:r w:rsidR="00435337" w:rsidRPr="00435337">
        <w:t xml:space="preserve">, </w:t>
      </w:r>
      <w:r>
        <w:t xml:space="preserve">but rather only indirectly </w:t>
      </w:r>
      <w:r w:rsidR="00435337" w:rsidRPr="00435337">
        <w:t>by</w:t>
      </w:r>
      <w:r w:rsidR="00435337" w:rsidRPr="00435337">
        <w:rPr>
          <w:rStyle w:val="apple-converted-space"/>
        </w:rPr>
        <w:t> </w:t>
      </w:r>
      <w:hyperlink r:id="rId10" w:tooltip="Transcendence (philosophy)" w:history="1">
        <w:r w:rsidR="00435337" w:rsidRPr="00435337">
          <w:rPr>
            <w:rStyle w:val="Hyperlink"/>
            <w:color w:val="auto"/>
            <w:u w:val="none"/>
          </w:rPr>
          <w:t>transcendental</w:t>
        </w:r>
      </w:hyperlink>
      <w:r>
        <w:t xml:space="preserve"> argument</w:t>
      </w:r>
      <w:r w:rsidR="00435337" w:rsidRPr="00435337">
        <w:t>.</w:t>
      </w:r>
      <w:r>
        <w:rPr>
          <w:rStyle w:val="FootnoteReference"/>
        </w:rPr>
        <w:footnoteReference w:id="4"/>
      </w:r>
      <w:r w:rsidR="005C42D5">
        <w:rPr>
          <w:rStyle w:val="apple-converted-space"/>
        </w:rPr>
        <w:t xml:space="preserve">  </w:t>
      </w:r>
      <w:r w:rsidR="005C42D5" w:rsidRPr="005C42D5">
        <w:rPr>
          <w:rStyle w:val="apple-converted-space"/>
          <w:i/>
        </w:rPr>
        <w:t>Sola Scriptura</w:t>
      </w:r>
      <w:r w:rsidR="005C42D5">
        <w:rPr>
          <w:rStyle w:val="apple-converted-space"/>
        </w:rPr>
        <w:t xml:space="preserve"> is the reigning idea behind </w:t>
      </w:r>
      <w:r w:rsidR="005C42D5">
        <w:t>p</w:t>
      </w:r>
      <w:r w:rsidR="00435337" w:rsidRPr="00435337">
        <w:t>re</w:t>
      </w:r>
      <w:r w:rsidR="005C42D5">
        <w:t>-</w:t>
      </w:r>
      <w:r w:rsidR="00435337" w:rsidRPr="00435337">
        <w:t>suppositional apologetics</w:t>
      </w:r>
      <w:r w:rsidR="005C42D5">
        <w:t xml:space="preserve">, whereas </w:t>
      </w:r>
      <w:r w:rsidR="005C42D5" w:rsidRPr="005C42D5">
        <w:rPr>
          <w:i/>
        </w:rPr>
        <w:t>Sola Fides</w:t>
      </w:r>
      <w:r w:rsidR="005C42D5">
        <w:t xml:space="preserve"> is the mantra of fideism.  Some Christian believers may argue that there is no difference between “faith in Scripture” and </w:t>
      </w:r>
      <w:r w:rsidR="005C42D5">
        <w:lastRenderedPageBreak/>
        <w:t xml:space="preserve">“faith in faith itself,” but one must realize that we may have faith in Scripture because there are several lines of evidence for the divine inspiration and authority of Scripture, whereas faith in and of itself is a </w:t>
      </w:r>
      <w:r w:rsidR="0079294F">
        <w:t>much more</w:t>
      </w:r>
      <w:r w:rsidR="005C42D5">
        <w:t xml:space="preserve"> subjective concept.</w:t>
      </w:r>
    </w:p>
    <w:p w:rsidR="00777A6E" w:rsidRPr="005C42D5" w:rsidRDefault="00777A6E" w:rsidP="005C42D5">
      <w:pPr>
        <w:pStyle w:val="NormalWeb"/>
        <w:shd w:val="clear" w:color="auto" w:fill="FFFFFF"/>
        <w:spacing w:before="96" w:beforeAutospacing="0" w:after="120" w:afterAutospacing="0" w:line="360" w:lineRule="auto"/>
        <w:jc w:val="center"/>
        <w:rPr>
          <w:rStyle w:val="text"/>
          <w:b/>
          <w:i/>
        </w:rPr>
      </w:pPr>
      <w:r w:rsidRPr="005C42D5">
        <w:rPr>
          <w:rStyle w:val="text"/>
          <w:b/>
          <w:i/>
        </w:rPr>
        <w:t>Why Fideism is Important</w:t>
      </w:r>
      <w:r w:rsidR="003564C3" w:rsidRPr="005C42D5">
        <w:rPr>
          <w:rStyle w:val="text"/>
          <w:b/>
          <w:i/>
        </w:rPr>
        <w:t xml:space="preserve"> to All Apologists</w:t>
      </w:r>
    </w:p>
    <w:p w:rsidR="000D10D4" w:rsidRDefault="00777A6E" w:rsidP="00777A6E">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proofErr w:type="spellStart"/>
      <w:r w:rsidR="000D10D4">
        <w:rPr>
          <w:rStyle w:val="text"/>
          <w:rFonts w:ascii="Times New Roman" w:hAnsi="Times New Roman" w:cs="Times New Roman"/>
          <w:sz w:val="24"/>
          <w:szCs w:val="24"/>
        </w:rPr>
        <w:t>Lita</w:t>
      </w:r>
      <w:proofErr w:type="spellEnd"/>
      <w:r w:rsidR="000D10D4">
        <w:rPr>
          <w:rStyle w:val="text"/>
          <w:rFonts w:ascii="Times New Roman" w:hAnsi="Times New Roman" w:cs="Times New Roman"/>
          <w:sz w:val="24"/>
          <w:szCs w:val="24"/>
        </w:rPr>
        <w:t xml:space="preserve"> </w:t>
      </w:r>
      <w:proofErr w:type="spellStart"/>
      <w:r w:rsidR="000D10D4">
        <w:rPr>
          <w:rStyle w:val="text"/>
          <w:rFonts w:ascii="Times New Roman" w:hAnsi="Times New Roman" w:cs="Times New Roman"/>
          <w:sz w:val="24"/>
          <w:szCs w:val="24"/>
        </w:rPr>
        <w:t>Cosner</w:t>
      </w:r>
      <w:proofErr w:type="spellEnd"/>
      <w:r w:rsidR="000D10D4">
        <w:rPr>
          <w:rStyle w:val="text"/>
          <w:rFonts w:ascii="Times New Roman" w:hAnsi="Times New Roman" w:cs="Times New Roman"/>
          <w:sz w:val="24"/>
          <w:szCs w:val="24"/>
        </w:rPr>
        <w:t xml:space="preserve"> offers several reasons why many young people a</w:t>
      </w:r>
      <w:r w:rsidR="00166ED6">
        <w:rPr>
          <w:rStyle w:val="text"/>
          <w:rFonts w:ascii="Times New Roman" w:hAnsi="Times New Roman" w:cs="Times New Roman"/>
          <w:sz w:val="24"/>
          <w:szCs w:val="24"/>
        </w:rPr>
        <w:t xml:space="preserve">re prone to leaving their faith </w:t>
      </w:r>
      <w:r w:rsidR="000D10D4">
        <w:rPr>
          <w:rStyle w:val="text"/>
          <w:rFonts w:ascii="Times New Roman" w:hAnsi="Times New Roman" w:cs="Times New Roman"/>
          <w:sz w:val="24"/>
          <w:szCs w:val="24"/>
        </w:rPr>
        <w:t xml:space="preserve">once they leave home, and at the top of the list: fideism and anti-intellectualism.  </w:t>
      </w:r>
      <w:proofErr w:type="spellStart"/>
      <w:r w:rsidR="000D10D4">
        <w:rPr>
          <w:rStyle w:val="text"/>
          <w:rFonts w:ascii="Times New Roman" w:hAnsi="Times New Roman" w:cs="Times New Roman"/>
          <w:sz w:val="24"/>
          <w:szCs w:val="24"/>
        </w:rPr>
        <w:t>Cosner</w:t>
      </w:r>
      <w:proofErr w:type="spellEnd"/>
      <w:r w:rsidR="000D10D4">
        <w:rPr>
          <w:rStyle w:val="text"/>
          <w:rFonts w:ascii="Times New Roman" w:hAnsi="Times New Roman" w:cs="Times New Roman"/>
          <w:sz w:val="24"/>
          <w:szCs w:val="24"/>
        </w:rPr>
        <w:t xml:space="preserve"> comments at length </w:t>
      </w:r>
      <w:r w:rsidR="006A1514">
        <w:rPr>
          <w:rStyle w:val="text"/>
          <w:rFonts w:ascii="Times New Roman" w:hAnsi="Times New Roman" w:cs="Times New Roman"/>
          <w:sz w:val="24"/>
          <w:szCs w:val="24"/>
        </w:rPr>
        <w:t xml:space="preserve">about the impact that fideism, </w:t>
      </w:r>
      <w:r w:rsidR="000D10D4">
        <w:rPr>
          <w:rStyle w:val="text"/>
          <w:rFonts w:ascii="Times New Roman" w:hAnsi="Times New Roman" w:cs="Times New Roman"/>
          <w:sz w:val="24"/>
          <w:szCs w:val="24"/>
        </w:rPr>
        <w:t xml:space="preserve">particularly the irrational or “anti-intellectual” form of </w:t>
      </w:r>
      <w:r w:rsidR="00166ED6">
        <w:rPr>
          <w:rStyle w:val="text"/>
          <w:rFonts w:ascii="Times New Roman" w:hAnsi="Times New Roman" w:cs="Times New Roman"/>
          <w:sz w:val="24"/>
          <w:szCs w:val="24"/>
        </w:rPr>
        <w:t>fideism</w:t>
      </w:r>
      <w:r w:rsidR="006A1514">
        <w:rPr>
          <w:rStyle w:val="text"/>
          <w:rFonts w:ascii="Times New Roman" w:hAnsi="Times New Roman" w:cs="Times New Roman"/>
          <w:sz w:val="24"/>
          <w:szCs w:val="24"/>
        </w:rPr>
        <w:t xml:space="preserve">, </w:t>
      </w:r>
      <w:r w:rsidR="000D10D4">
        <w:rPr>
          <w:rStyle w:val="text"/>
          <w:rFonts w:ascii="Times New Roman" w:hAnsi="Times New Roman" w:cs="Times New Roman"/>
          <w:sz w:val="24"/>
          <w:szCs w:val="24"/>
        </w:rPr>
        <w:t>can have on establishing a young person’s religious worldview:</w:t>
      </w:r>
    </w:p>
    <w:p w:rsidR="000D10D4" w:rsidRDefault="000D10D4" w:rsidP="00166ED6">
      <w:pPr>
        <w:spacing w:line="360" w:lineRule="auto"/>
        <w:ind w:left="720"/>
        <w:rPr>
          <w:rFonts w:ascii="Times New Roman" w:hAnsi="Times New Roman" w:cs="Times New Roman"/>
          <w:color w:val="000000"/>
          <w:sz w:val="24"/>
          <w:szCs w:val="24"/>
          <w:shd w:val="clear" w:color="auto" w:fill="FFFFFF"/>
        </w:rPr>
      </w:pPr>
      <w:r>
        <w:rPr>
          <w:rStyle w:val="text"/>
          <w:rFonts w:ascii="Times New Roman" w:hAnsi="Times New Roman" w:cs="Times New Roman"/>
          <w:sz w:val="24"/>
          <w:szCs w:val="24"/>
        </w:rPr>
        <w:t xml:space="preserve">Evangelicalism </w:t>
      </w:r>
      <w:r w:rsidRPr="000D10D4">
        <w:rPr>
          <w:rFonts w:ascii="Times New Roman" w:hAnsi="Times New Roman" w:cs="Times New Roman"/>
          <w:color w:val="000000"/>
          <w:sz w:val="24"/>
          <w:szCs w:val="24"/>
          <w:shd w:val="clear" w:color="auto" w:fill="FFFFFF"/>
        </w:rPr>
        <w:t>has unfortunately been characterized as anti-intellectual; an accu</w:t>
      </w:r>
      <w:r>
        <w:rPr>
          <w:rFonts w:ascii="Times New Roman" w:hAnsi="Times New Roman" w:cs="Times New Roman"/>
          <w:color w:val="000000"/>
          <w:sz w:val="24"/>
          <w:szCs w:val="24"/>
          <w:shd w:val="clear" w:color="auto" w:fill="FFFFFF"/>
        </w:rPr>
        <w:t xml:space="preserve">sation which is too often true.  </w:t>
      </w:r>
      <w:r w:rsidRPr="000D10D4">
        <w:rPr>
          <w:rFonts w:ascii="Times New Roman" w:hAnsi="Times New Roman" w:cs="Times New Roman"/>
          <w:color w:val="000000"/>
          <w:sz w:val="24"/>
          <w:szCs w:val="24"/>
          <w:shd w:val="clear" w:color="auto" w:fill="FFFFFF"/>
        </w:rPr>
        <w:t>This problem stems back to the “Enlightenment</w:t>
      </w:r>
      <w:r>
        <w:rPr>
          <w:rFonts w:ascii="Times New Roman" w:hAnsi="Times New Roman" w:cs="Times New Roman"/>
          <w:color w:val="000000"/>
          <w:sz w:val="24"/>
          <w:szCs w:val="24"/>
          <w:shd w:val="clear" w:color="auto" w:fill="FFFFFF"/>
        </w:rPr>
        <w:t xml:space="preserve">,” </w:t>
      </w:r>
      <w:r w:rsidRPr="000D10D4">
        <w:rPr>
          <w:rFonts w:ascii="Times New Roman" w:hAnsi="Times New Roman" w:cs="Times New Roman"/>
          <w:color w:val="000000"/>
          <w:sz w:val="24"/>
          <w:szCs w:val="24"/>
          <w:shd w:val="clear" w:color="auto" w:fill="FFFFFF"/>
        </w:rPr>
        <w:t>when many churches reacted to the materialism and anti-God philosophies coming out of the various branches of science by simply retreating from those areas altoge</w:t>
      </w:r>
      <w:r>
        <w:rPr>
          <w:rFonts w:ascii="Times New Roman" w:hAnsi="Times New Roman" w:cs="Times New Roman"/>
          <w:color w:val="000000"/>
          <w:sz w:val="24"/>
          <w:szCs w:val="24"/>
          <w:shd w:val="clear" w:color="auto" w:fill="FFFFFF"/>
        </w:rPr>
        <w:t xml:space="preserve">ther instead of combating them.  </w:t>
      </w:r>
      <w:r w:rsidRPr="000D10D4">
        <w:rPr>
          <w:rFonts w:ascii="Times New Roman" w:hAnsi="Times New Roman" w:cs="Times New Roman"/>
          <w:color w:val="000000"/>
          <w:sz w:val="24"/>
          <w:szCs w:val="24"/>
          <w:shd w:val="clear" w:color="auto" w:fill="FFFFFF"/>
        </w:rPr>
        <w:t>Today the attitude lingers in some churches that science and advanced theological study are questionable at bes</w:t>
      </w:r>
      <w:r>
        <w:rPr>
          <w:rFonts w:ascii="Times New Roman" w:hAnsi="Times New Roman" w:cs="Times New Roman"/>
          <w:color w:val="000000"/>
          <w:sz w:val="24"/>
          <w:szCs w:val="24"/>
          <w:shd w:val="clear" w:color="auto" w:fill="FFFFFF"/>
        </w:rPr>
        <w:t xml:space="preserve">t and soul-destroying at worst.  </w:t>
      </w:r>
      <w:r w:rsidRPr="000D10D4">
        <w:rPr>
          <w:rFonts w:ascii="Times New Roman" w:hAnsi="Times New Roman" w:cs="Times New Roman"/>
          <w:color w:val="000000"/>
          <w:sz w:val="24"/>
          <w:szCs w:val="24"/>
          <w:shd w:val="clear" w:color="auto" w:fill="FFFFFF"/>
        </w:rPr>
        <w:t>This attitude causes Christians to rebuff questions about their faith, often telling the questioner to “just have faith,” of course, meaning that the questioner is supposed to leav</w:t>
      </w:r>
      <w:r>
        <w:rPr>
          <w:rFonts w:ascii="Times New Roman" w:hAnsi="Times New Roman" w:cs="Times New Roman"/>
          <w:color w:val="000000"/>
          <w:sz w:val="24"/>
          <w:szCs w:val="24"/>
          <w:shd w:val="clear" w:color="auto" w:fill="FFFFFF"/>
        </w:rPr>
        <w:t xml:space="preserve">e his brain at the church door.  </w:t>
      </w:r>
      <w:r w:rsidRPr="000D10D4">
        <w:rPr>
          <w:rFonts w:ascii="Times New Roman" w:hAnsi="Times New Roman" w:cs="Times New Roman"/>
          <w:color w:val="000000"/>
          <w:sz w:val="24"/>
          <w:szCs w:val="24"/>
          <w:shd w:val="clear" w:color="auto" w:fill="FFFFFF"/>
        </w:rPr>
        <w:t>This gives the questioner the impression that there</w:t>
      </w:r>
      <w:r w:rsidRPr="000D10D4">
        <w:rPr>
          <w:rStyle w:val="apple-converted-space"/>
          <w:rFonts w:ascii="Times New Roman" w:hAnsi="Times New Roman" w:cs="Times New Roman"/>
          <w:color w:val="000000"/>
          <w:sz w:val="24"/>
          <w:szCs w:val="24"/>
          <w:shd w:val="clear" w:color="auto" w:fill="FFFFFF"/>
        </w:rPr>
        <w:t> </w:t>
      </w:r>
      <w:r w:rsidRPr="000D10D4">
        <w:rPr>
          <w:rStyle w:val="Emphasis"/>
          <w:rFonts w:ascii="Times New Roman" w:hAnsi="Times New Roman" w:cs="Times New Roman"/>
          <w:color w:val="000000"/>
          <w:sz w:val="24"/>
          <w:szCs w:val="24"/>
          <w:bdr w:val="none" w:sz="0" w:space="0" w:color="auto" w:frame="1"/>
          <w:shd w:val="clear" w:color="auto" w:fill="FFFFFF"/>
        </w:rPr>
        <w:t>are</w:t>
      </w:r>
      <w:r w:rsidRPr="000D10D4">
        <w:rPr>
          <w:rStyle w:val="apple-converted-space"/>
          <w:rFonts w:ascii="Times New Roman" w:hAnsi="Times New Roman" w:cs="Times New Roman"/>
          <w:i/>
          <w:iCs/>
          <w:color w:val="000000"/>
          <w:sz w:val="24"/>
          <w:szCs w:val="24"/>
          <w:bdr w:val="none" w:sz="0" w:space="0" w:color="auto" w:frame="1"/>
          <w:shd w:val="clear" w:color="auto" w:fill="FFFFFF"/>
        </w:rPr>
        <w:t> </w:t>
      </w:r>
      <w:r w:rsidRPr="000D10D4">
        <w:rPr>
          <w:rFonts w:ascii="Times New Roman" w:hAnsi="Times New Roman" w:cs="Times New Roman"/>
          <w:color w:val="000000"/>
          <w:sz w:val="24"/>
          <w:szCs w:val="24"/>
          <w:shd w:val="clear" w:color="auto" w:fill="FFFFFF"/>
        </w:rPr>
        <w:t>no</w:t>
      </w:r>
      <w:r>
        <w:rPr>
          <w:rFonts w:ascii="Times New Roman" w:hAnsi="Times New Roman" w:cs="Times New Roman"/>
          <w:color w:val="000000"/>
          <w:sz w:val="24"/>
          <w:szCs w:val="24"/>
          <w:shd w:val="clear" w:color="auto" w:fill="FFFFFF"/>
        </w:rPr>
        <w:t xml:space="preserve"> answers to his questions.  </w:t>
      </w:r>
      <w:r w:rsidRPr="000D10D4">
        <w:rPr>
          <w:rFonts w:ascii="Times New Roman" w:hAnsi="Times New Roman" w:cs="Times New Roman"/>
          <w:color w:val="000000"/>
          <w:sz w:val="24"/>
          <w:szCs w:val="24"/>
          <w:shd w:val="clear" w:color="auto" w:fill="FFFFFF"/>
        </w:rPr>
        <w:t>But the sort of blind faith this attitude encourages is not enough for many college students who need a stronger foundation than just warm fuzzy feelings about Jesus if their faith is going to survive their college education.</w:t>
      </w:r>
      <w:r w:rsidR="00ED312A">
        <w:rPr>
          <w:rStyle w:val="FootnoteReference"/>
          <w:rFonts w:ascii="Times New Roman" w:hAnsi="Times New Roman" w:cs="Times New Roman"/>
          <w:color w:val="000000"/>
          <w:sz w:val="24"/>
          <w:szCs w:val="24"/>
          <w:shd w:val="clear" w:color="auto" w:fill="FFFFFF"/>
        </w:rPr>
        <w:footnoteReference w:id="5"/>
      </w:r>
    </w:p>
    <w:p w:rsidR="00166ED6" w:rsidRDefault="00715120" w:rsidP="00166ED6">
      <w:pPr>
        <w:spacing w:line="360" w:lineRule="auto"/>
        <w:rPr>
          <w:rStyle w:val="text"/>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166ED6">
        <w:rPr>
          <w:rFonts w:ascii="Times New Roman" w:hAnsi="Times New Roman" w:cs="Times New Roman"/>
          <w:color w:val="000000"/>
          <w:sz w:val="24"/>
          <w:szCs w:val="24"/>
          <w:shd w:val="clear" w:color="auto" w:fill="FFFFFF"/>
        </w:rPr>
        <w:t>It has become apparent that the “just believe” approach to grounding one’s faith is not working, as about two-thirds of Christian teenagers abandon their faith when they leave home.</w:t>
      </w:r>
      <w:r w:rsidR="00166ED6">
        <w:rPr>
          <w:rStyle w:val="FootnoteReference"/>
          <w:rFonts w:ascii="Times New Roman" w:hAnsi="Times New Roman" w:cs="Times New Roman"/>
          <w:color w:val="000000"/>
          <w:sz w:val="24"/>
          <w:szCs w:val="24"/>
          <w:shd w:val="clear" w:color="auto" w:fill="FFFFFF"/>
        </w:rPr>
        <w:footnoteReference w:id="6"/>
      </w:r>
      <w:r>
        <w:rPr>
          <w:rFonts w:ascii="Times New Roman" w:hAnsi="Times New Roman" w:cs="Times New Roman"/>
          <w:color w:val="000000"/>
          <w:sz w:val="24"/>
          <w:szCs w:val="24"/>
          <w:shd w:val="clear" w:color="auto" w:fill="FFFFFF"/>
        </w:rPr>
        <w:t xml:space="preserve">  But then, w</w:t>
      </w:r>
      <w:r w:rsidR="00166ED6">
        <w:rPr>
          <w:rFonts w:ascii="Times New Roman" w:hAnsi="Times New Roman" w:cs="Times New Roman"/>
          <w:color w:val="000000"/>
          <w:sz w:val="24"/>
          <w:szCs w:val="24"/>
          <w:shd w:val="clear" w:color="auto" w:fill="FFFFFF"/>
        </w:rPr>
        <w:t>hy shouldn’</w:t>
      </w:r>
      <w:r>
        <w:rPr>
          <w:rFonts w:ascii="Times New Roman" w:hAnsi="Times New Roman" w:cs="Times New Roman"/>
          <w:color w:val="000000"/>
          <w:sz w:val="24"/>
          <w:szCs w:val="24"/>
          <w:shd w:val="clear" w:color="auto" w:fill="FFFFFF"/>
        </w:rPr>
        <w:t xml:space="preserve">t they?  Many of these young people </w:t>
      </w:r>
      <w:r w:rsidR="00166ED6">
        <w:rPr>
          <w:rFonts w:ascii="Times New Roman" w:hAnsi="Times New Roman" w:cs="Times New Roman"/>
          <w:color w:val="000000"/>
          <w:sz w:val="24"/>
          <w:szCs w:val="24"/>
          <w:shd w:val="clear" w:color="auto" w:fill="FFFFFF"/>
        </w:rPr>
        <w:t xml:space="preserve">have never been exposed to </w:t>
      </w:r>
      <w:r>
        <w:rPr>
          <w:rFonts w:ascii="Times New Roman" w:hAnsi="Times New Roman" w:cs="Times New Roman"/>
          <w:color w:val="000000"/>
          <w:sz w:val="24"/>
          <w:szCs w:val="24"/>
          <w:shd w:val="clear" w:color="auto" w:fill="FFFFFF"/>
        </w:rPr>
        <w:t xml:space="preserve">evidence-based </w:t>
      </w:r>
      <w:r w:rsidR="00166ED6">
        <w:rPr>
          <w:rFonts w:ascii="Times New Roman" w:hAnsi="Times New Roman" w:cs="Times New Roman"/>
          <w:color w:val="000000"/>
          <w:sz w:val="24"/>
          <w:szCs w:val="24"/>
          <w:shd w:val="clear" w:color="auto" w:fill="FFFFFF"/>
        </w:rPr>
        <w:t>apologetics</w:t>
      </w:r>
      <w:r>
        <w:rPr>
          <w:rFonts w:ascii="Times New Roman" w:hAnsi="Times New Roman" w:cs="Times New Roman"/>
          <w:color w:val="000000"/>
          <w:sz w:val="24"/>
          <w:szCs w:val="24"/>
          <w:shd w:val="clear" w:color="auto" w:fill="FFFFFF"/>
        </w:rPr>
        <w:t xml:space="preserve">, and therefore </w:t>
      </w:r>
      <w:r w:rsidR="006A1514">
        <w:rPr>
          <w:rFonts w:ascii="Times New Roman" w:hAnsi="Times New Roman" w:cs="Times New Roman"/>
          <w:color w:val="000000"/>
          <w:sz w:val="24"/>
          <w:szCs w:val="24"/>
          <w:shd w:val="clear" w:color="auto" w:fill="FFFFFF"/>
        </w:rPr>
        <w:t xml:space="preserve">they </w:t>
      </w:r>
      <w:r>
        <w:rPr>
          <w:rFonts w:ascii="Times New Roman" w:hAnsi="Times New Roman" w:cs="Times New Roman"/>
          <w:color w:val="000000"/>
          <w:sz w:val="24"/>
          <w:szCs w:val="24"/>
          <w:shd w:val="clear" w:color="auto" w:fill="FFFFFF"/>
        </w:rPr>
        <w:t>have never really examined their faith – and the unexamined faith is simply not worth having.  Those teenagers who go on to college are likely to have at least one encou</w:t>
      </w:r>
      <w:r w:rsidR="005A4F0E">
        <w:rPr>
          <w:rFonts w:ascii="Times New Roman" w:hAnsi="Times New Roman" w:cs="Times New Roman"/>
          <w:color w:val="000000"/>
          <w:sz w:val="24"/>
          <w:szCs w:val="24"/>
          <w:shd w:val="clear" w:color="auto" w:fill="FFFFFF"/>
        </w:rPr>
        <w:t>nter with a religious skeptic – w</w:t>
      </w:r>
      <w:r w:rsidR="006A1514">
        <w:rPr>
          <w:rFonts w:ascii="Times New Roman" w:hAnsi="Times New Roman" w:cs="Times New Roman"/>
          <w:color w:val="000000"/>
          <w:sz w:val="24"/>
          <w:szCs w:val="24"/>
          <w:shd w:val="clear" w:color="auto" w:fill="FFFFFF"/>
        </w:rPr>
        <w:t xml:space="preserve">ho </w:t>
      </w:r>
      <w:r>
        <w:rPr>
          <w:rFonts w:ascii="Times New Roman" w:hAnsi="Times New Roman" w:cs="Times New Roman"/>
          <w:color w:val="000000"/>
          <w:sz w:val="24"/>
          <w:szCs w:val="24"/>
          <w:shd w:val="clear" w:color="auto" w:fill="FFFFFF"/>
        </w:rPr>
        <w:t>often</w:t>
      </w:r>
      <w:r w:rsidR="006A1514">
        <w:rPr>
          <w:rFonts w:ascii="Times New Roman" w:hAnsi="Times New Roman" w:cs="Times New Roman"/>
          <w:color w:val="000000"/>
          <w:sz w:val="24"/>
          <w:szCs w:val="24"/>
          <w:shd w:val="clear" w:color="auto" w:fill="FFFFFF"/>
        </w:rPr>
        <w:t xml:space="preserve"> turns out to be one of their</w:t>
      </w:r>
      <w:r>
        <w:rPr>
          <w:rFonts w:ascii="Times New Roman" w:hAnsi="Times New Roman" w:cs="Times New Roman"/>
          <w:color w:val="000000"/>
          <w:sz w:val="24"/>
          <w:szCs w:val="24"/>
          <w:shd w:val="clear" w:color="auto" w:fill="FFFFFF"/>
        </w:rPr>
        <w:t xml:space="preserve"> professor</w:t>
      </w:r>
      <w:r w:rsidR="005A4F0E">
        <w:rPr>
          <w:rFonts w:ascii="Times New Roman" w:hAnsi="Times New Roman" w:cs="Times New Roman"/>
          <w:color w:val="000000"/>
          <w:sz w:val="24"/>
          <w:szCs w:val="24"/>
          <w:shd w:val="clear" w:color="auto" w:fill="FFFFFF"/>
        </w:rPr>
        <w:t>s – a</w:t>
      </w:r>
      <w:r>
        <w:rPr>
          <w:rFonts w:ascii="Times New Roman" w:hAnsi="Times New Roman" w:cs="Times New Roman"/>
          <w:color w:val="000000"/>
          <w:sz w:val="24"/>
          <w:szCs w:val="24"/>
          <w:shd w:val="clear" w:color="auto" w:fill="FFFFFF"/>
        </w:rPr>
        <w:t xml:space="preserve">nd the widespread appeal to </w:t>
      </w:r>
      <w:r w:rsidR="00106E9D">
        <w:rPr>
          <w:rFonts w:ascii="Times New Roman" w:hAnsi="Times New Roman" w:cs="Times New Roman"/>
          <w:color w:val="000000"/>
          <w:sz w:val="24"/>
          <w:szCs w:val="24"/>
          <w:shd w:val="clear" w:color="auto" w:fill="FFFFFF"/>
        </w:rPr>
        <w:t xml:space="preserve">both </w:t>
      </w:r>
      <w:r>
        <w:rPr>
          <w:rFonts w:ascii="Times New Roman" w:hAnsi="Times New Roman" w:cs="Times New Roman"/>
          <w:color w:val="000000"/>
          <w:sz w:val="24"/>
          <w:szCs w:val="24"/>
          <w:shd w:val="clear" w:color="auto" w:fill="FFFFFF"/>
        </w:rPr>
        <w:t>scientific materialism and generic spirituality is often more than these young people can handle.  Traditional apologetics is n</w:t>
      </w:r>
      <w:r w:rsidR="009B0A3C">
        <w:rPr>
          <w:rFonts w:ascii="Times New Roman" w:hAnsi="Times New Roman" w:cs="Times New Roman"/>
          <w:color w:val="000000"/>
          <w:sz w:val="24"/>
          <w:szCs w:val="24"/>
          <w:shd w:val="clear" w:color="auto" w:fill="FFFFFF"/>
        </w:rPr>
        <w:t>ot just to be used in evangelistic encounters</w:t>
      </w:r>
      <w:r w:rsidR="00AE78B5">
        <w:rPr>
          <w:rFonts w:ascii="Times New Roman" w:hAnsi="Times New Roman" w:cs="Times New Roman"/>
          <w:color w:val="000000"/>
          <w:sz w:val="24"/>
          <w:szCs w:val="24"/>
          <w:shd w:val="clear" w:color="auto" w:fill="FFFFFF"/>
        </w:rPr>
        <w:t xml:space="preserve"> with non-believers</w:t>
      </w:r>
      <w:r>
        <w:rPr>
          <w:rFonts w:ascii="Times New Roman" w:hAnsi="Times New Roman" w:cs="Times New Roman"/>
          <w:color w:val="000000"/>
          <w:sz w:val="24"/>
          <w:szCs w:val="24"/>
          <w:shd w:val="clear" w:color="auto" w:fill="FFFFFF"/>
        </w:rPr>
        <w:t>, but is vitally important in helping to ground our young people in the core doctrines of the Christian faith.</w:t>
      </w:r>
    </w:p>
    <w:p w:rsidR="00777A6E" w:rsidRPr="00777A6E" w:rsidRDefault="000D10D4" w:rsidP="00777A6E">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00777A6E" w:rsidRPr="00777A6E">
        <w:rPr>
          <w:rStyle w:val="text"/>
          <w:rFonts w:ascii="Times New Roman" w:hAnsi="Times New Roman" w:cs="Times New Roman"/>
          <w:sz w:val="24"/>
          <w:szCs w:val="24"/>
        </w:rPr>
        <w:t>Kenneth Boa</w:t>
      </w:r>
      <w:r w:rsidR="00777A6E">
        <w:rPr>
          <w:rStyle w:val="text"/>
          <w:rFonts w:ascii="Times New Roman" w:hAnsi="Times New Roman" w:cs="Times New Roman"/>
          <w:sz w:val="24"/>
          <w:szCs w:val="24"/>
        </w:rPr>
        <w:t xml:space="preserve"> and Robert Bowman, Jr. offer three reasons why every Christian apologist should familiarize himself or herself with this approach to apologetics.</w:t>
      </w:r>
      <w:r w:rsidR="00622DDE">
        <w:rPr>
          <w:rStyle w:val="FootnoteReference"/>
          <w:rFonts w:ascii="Times New Roman" w:hAnsi="Times New Roman" w:cs="Times New Roman"/>
          <w:sz w:val="24"/>
          <w:szCs w:val="24"/>
        </w:rPr>
        <w:footnoteReference w:id="7"/>
      </w:r>
      <w:r w:rsidR="00622DDE">
        <w:rPr>
          <w:rStyle w:val="text"/>
          <w:rFonts w:ascii="Times New Roman" w:hAnsi="Times New Roman" w:cs="Times New Roman"/>
          <w:sz w:val="24"/>
          <w:szCs w:val="24"/>
        </w:rPr>
        <w:t xml:space="preserve">  First, whether or not we view fidei</w:t>
      </w:r>
      <w:r w:rsidR="006A1514">
        <w:rPr>
          <w:rStyle w:val="text"/>
          <w:rFonts w:ascii="Times New Roman" w:hAnsi="Times New Roman" w:cs="Times New Roman"/>
          <w:sz w:val="24"/>
          <w:szCs w:val="24"/>
        </w:rPr>
        <w:t>sm as being anti-intellectual – a</w:t>
      </w:r>
      <w:r w:rsidR="00622DDE">
        <w:rPr>
          <w:rStyle w:val="text"/>
          <w:rFonts w:ascii="Times New Roman" w:hAnsi="Times New Roman" w:cs="Times New Roman"/>
          <w:sz w:val="24"/>
          <w:szCs w:val="24"/>
        </w:rPr>
        <w:t>n</w:t>
      </w:r>
      <w:r w:rsidR="006A1514">
        <w:rPr>
          <w:rStyle w:val="text"/>
          <w:rFonts w:ascii="Times New Roman" w:hAnsi="Times New Roman" w:cs="Times New Roman"/>
          <w:sz w:val="24"/>
          <w:szCs w:val="24"/>
        </w:rPr>
        <w:t>d, therefore, anti-apologetic – n</w:t>
      </w:r>
      <w:r w:rsidR="00622DDE">
        <w:rPr>
          <w:rStyle w:val="text"/>
          <w:rFonts w:ascii="Times New Roman" w:hAnsi="Times New Roman" w:cs="Times New Roman"/>
          <w:sz w:val="24"/>
          <w:szCs w:val="24"/>
        </w:rPr>
        <w:t>onetheless this approach to sharing the faith is becoming increasingly p</w:t>
      </w:r>
      <w:r w:rsidR="006A1514">
        <w:rPr>
          <w:rStyle w:val="text"/>
          <w:rFonts w:ascii="Times New Roman" w:hAnsi="Times New Roman" w:cs="Times New Roman"/>
          <w:sz w:val="24"/>
          <w:szCs w:val="24"/>
        </w:rPr>
        <w:t xml:space="preserve">opular in evangelical circles, </w:t>
      </w:r>
      <w:r w:rsidR="00622DDE">
        <w:rPr>
          <w:rStyle w:val="text"/>
          <w:rFonts w:ascii="Times New Roman" w:hAnsi="Times New Roman" w:cs="Times New Roman"/>
          <w:sz w:val="24"/>
          <w:szCs w:val="24"/>
        </w:rPr>
        <w:t xml:space="preserve">and that is a major reason why every apologist needs to understand fideism.  Secondly, </w:t>
      </w:r>
      <w:r w:rsidR="00B71618">
        <w:rPr>
          <w:rStyle w:val="text"/>
          <w:rFonts w:ascii="Times New Roman" w:hAnsi="Times New Roman" w:cs="Times New Roman"/>
          <w:sz w:val="24"/>
          <w:szCs w:val="24"/>
        </w:rPr>
        <w:t>“</w:t>
      </w:r>
      <w:proofErr w:type="spellStart"/>
      <w:r w:rsidR="00B71618">
        <w:rPr>
          <w:rStyle w:val="text"/>
          <w:rFonts w:ascii="Times New Roman" w:hAnsi="Times New Roman" w:cs="Times New Roman"/>
          <w:sz w:val="24"/>
          <w:szCs w:val="24"/>
        </w:rPr>
        <w:t>fideists</w:t>
      </w:r>
      <w:proofErr w:type="spellEnd"/>
      <w:r w:rsidR="00B71618">
        <w:rPr>
          <w:rStyle w:val="text"/>
          <w:rFonts w:ascii="Times New Roman" w:hAnsi="Times New Roman" w:cs="Times New Roman"/>
          <w:sz w:val="24"/>
          <w:szCs w:val="24"/>
        </w:rPr>
        <w:t xml:space="preserve"> do offer reasoned arguments for Christian faith,”</w:t>
      </w:r>
      <w:r w:rsidR="00B71618">
        <w:rPr>
          <w:rStyle w:val="FootnoteReference"/>
          <w:rFonts w:ascii="Times New Roman" w:hAnsi="Times New Roman" w:cs="Times New Roman"/>
          <w:sz w:val="24"/>
          <w:szCs w:val="24"/>
        </w:rPr>
        <w:footnoteReference w:id="8"/>
      </w:r>
      <w:r w:rsidR="00B71618">
        <w:rPr>
          <w:rStyle w:val="text"/>
          <w:rFonts w:ascii="Times New Roman" w:hAnsi="Times New Roman" w:cs="Times New Roman"/>
          <w:sz w:val="24"/>
          <w:szCs w:val="24"/>
        </w:rPr>
        <w:t xml:space="preserve"> albeit those arguments are of a much different nature than those offered by classical, evidential, and cumulative case </w:t>
      </w:r>
      <w:r w:rsidR="006A1514">
        <w:rPr>
          <w:rStyle w:val="text"/>
          <w:rFonts w:ascii="Times New Roman" w:hAnsi="Times New Roman" w:cs="Times New Roman"/>
          <w:sz w:val="24"/>
          <w:szCs w:val="24"/>
        </w:rPr>
        <w:t xml:space="preserve">apologists.  Finally, fideism, </w:t>
      </w:r>
      <w:r w:rsidR="00B71618">
        <w:rPr>
          <w:rStyle w:val="text"/>
          <w:rFonts w:ascii="Times New Roman" w:hAnsi="Times New Roman" w:cs="Times New Roman"/>
          <w:sz w:val="24"/>
          <w:szCs w:val="24"/>
        </w:rPr>
        <w:t>as w</w:t>
      </w:r>
      <w:r w:rsidR="006A1514">
        <w:rPr>
          <w:rStyle w:val="text"/>
          <w:rFonts w:ascii="Times New Roman" w:hAnsi="Times New Roman" w:cs="Times New Roman"/>
          <w:sz w:val="24"/>
          <w:szCs w:val="24"/>
        </w:rPr>
        <w:t xml:space="preserve">ith every form of apologetics, </w:t>
      </w:r>
      <w:r w:rsidR="00B71618">
        <w:rPr>
          <w:rStyle w:val="text"/>
          <w:rFonts w:ascii="Times New Roman" w:hAnsi="Times New Roman" w:cs="Times New Roman"/>
          <w:sz w:val="24"/>
          <w:szCs w:val="24"/>
        </w:rPr>
        <w:t xml:space="preserve">has something to offer, and apologists should be open-minded enough to not dismiss fideism out of hand.  </w:t>
      </w:r>
    </w:p>
    <w:p w:rsidR="0031737D" w:rsidRPr="00AC32C6" w:rsidRDefault="0031737D" w:rsidP="00777A6E">
      <w:pPr>
        <w:spacing w:line="360" w:lineRule="auto"/>
        <w:jc w:val="center"/>
        <w:rPr>
          <w:rFonts w:ascii="Times New Roman" w:hAnsi="Times New Roman" w:cs="Times New Roman"/>
          <w:b/>
          <w:sz w:val="24"/>
          <w:szCs w:val="24"/>
        </w:rPr>
      </w:pPr>
      <w:r w:rsidRPr="00AC32C6">
        <w:rPr>
          <w:rFonts w:ascii="Times New Roman" w:hAnsi="Times New Roman" w:cs="Times New Roman"/>
          <w:b/>
          <w:sz w:val="24"/>
          <w:szCs w:val="24"/>
        </w:rPr>
        <w:t>A Brief History of Fideism</w:t>
      </w:r>
    </w:p>
    <w:p w:rsidR="00347465"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32C6">
        <w:rPr>
          <w:rFonts w:ascii="Times New Roman" w:hAnsi="Times New Roman" w:cs="Times New Roman"/>
          <w:sz w:val="24"/>
          <w:szCs w:val="24"/>
        </w:rPr>
        <w:t>T</w:t>
      </w:r>
      <w:r w:rsidR="009B0A3C">
        <w:rPr>
          <w:rFonts w:ascii="Times New Roman" w:hAnsi="Times New Roman" w:cs="Times New Roman"/>
          <w:sz w:val="24"/>
          <w:szCs w:val="24"/>
        </w:rPr>
        <w:t xml:space="preserve">he </w:t>
      </w:r>
      <w:r w:rsidR="00347465">
        <w:rPr>
          <w:rFonts w:ascii="Times New Roman" w:hAnsi="Times New Roman" w:cs="Times New Roman"/>
          <w:sz w:val="24"/>
          <w:szCs w:val="24"/>
        </w:rPr>
        <w:t xml:space="preserve">only way to truly understand a philosophical or theological concept is to first examine the history </w:t>
      </w:r>
      <w:r w:rsidR="00240D61">
        <w:rPr>
          <w:rFonts w:ascii="Times New Roman" w:hAnsi="Times New Roman" w:cs="Times New Roman"/>
          <w:sz w:val="24"/>
          <w:szCs w:val="24"/>
        </w:rPr>
        <w:t>behind the</w:t>
      </w:r>
      <w:r w:rsidR="00347465">
        <w:rPr>
          <w:rFonts w:ascii="Times New Roman" w:hAnsi="Times New Roman" w:cs="Times New Roman"/>
          <w:sz w:val="24"/>
          <w:szCs w:val="24"/>
        </w:rPr>
        <w:t xml:space="preserve"> idea.  As it turns out, fideism has a long</w:t>
      </w:r>
      <w:r w:rsidR="009B0A3C">
        <w:rPr>
          <w:rFonts w:ascii="Times New Roman" w:hAnsi="Times New Roman" w:cs="Times New Roman"/>
          <w:sz w:val="24"/>
          <w:szCs w:val="24"/>
        </w:rPr>
        <w:t xml:space="preserve"> and very interesting history.  </w:t>
      </w:r>
      <w:r w:rsidR="002055F8">
        <w:rPr>
          <w:rFonts w:ascii="Times New Roman" w:hAnsi="Times New Roman" w:cs="Times New Roman"/>
          <w:sz w:val="24"/>
          <w:szCs w:val="24"/>
        </w:rPr>
        <w:t>Although t</w:t>
      </w:r>
      <w:r>
        <w:rPr>
          <w:rFonts w:ascii="Times New Roman" w:hAnsi="Times New Roman" w:cs="Times New Roman"/>
          <w:sz w:val="24"/>
          <w:szCs w:val="24"/>
        </w:rPr>
        <w:t xml:space="preserve">he term “fideism” </w:t>
      </w:r>
      <w:r w:rsidR="002055F8">
        <w:rPr>
          <w:rFonts w:ascii="Times New Roman" w:hAnsi="Times New Roman" w:cs="Times New Roman"/>
          <w:sz w:val="24"/>
          <w:szCs w:val="24"/>
        </w:rPr>
        <w:t xml:space="preserve">formally </w:t>
      </w:r>
      <w:r>
        <w:rPr>
          <w:rFonts w:ascii="Times New Roman" w:hAnsi="Times New Roman" w:cs="Times New Roman"/>
          <w:sz w:val="24"/>
          <w:szCs w:val="24"/>
        </w:rPr>
        <w:t xml:space="preserve">entered </w:t>
      </w:r>
      <w:r w:rsidR="002F277B">
        <w:rPr>
          <w:rFonts w:ascii="Times New Roman" w:hAnsi="Times New Roman" w:cs="Times New Roman"/>
          <w:sz w:val="24"/>
          <w:szCs w:val="24"/>
        </w:rPr>
        <w:t>into the world of philosophical</w:t>
      </w:r>
      <w:r w:rsidR="00240D61">
        <w:rPr>
          <w:rFonts w:ascii="Times New Roman" w:hAnsi="Times New Roman" w:cs="Times New Roman"/>
          <w:sz w:val="24"/>
          <w:szCs w:val="24"/>
        </w:rPr>
        <w:t xml:space="preserve">-theological </w:t>
      </w:r>
      <w:r w:rsidR="002F277B">
        <w:rPr>
          <w:rFonts w:ascii="Times New Roman" w:hAnsi="Times New Roman" w:cs="Times New Roman"/>
          <w:sz w:val="24"/>
          <w:szCs w:val="24"/>
        </w:rPr>
        <w:t>discussion</w:t>
      </w:r>
      <w:r>
        <w:rPr>
          <w:rFonts w:ascii="Times New Roman" w:hAnsi="Times New Roman" w:cs="Times New Roman"/>
          <w:sz w:val="24"/>
          <w:szCs w:val="24"/>
        </w:rPr>
        <w:t xml:space="preserve"> in the latter part of the nineteenth century, the roots of </w:t>
      </w:r>
      <w:r w:rsidR="00240D61">
        <w:rPr>
          <w:rFonts w:ascii="Times New Roman" w:hAnsi="Times New Roman" w:cs="Times New Roman"/>
          <w:sz w:val="24"/>
          <w:szCs w:val="24"/>
        </w:rPr>
        <w:t xml:space="preserve">this approach to </w:t>
      </w:r>
      <w:r w:rsidR="006A1514">
        <w:rPr>
          <w:rFonts w:ascii="Times New Roman" w:hAnsi="Times New Roman" w:cs="Times New Roman"/>
          <w:sz w:val="24"/>
          <w:szCs w:val="24"/>
        </w:rPr>
        <w:t>religious epistemology and evangelism</w:t>
      </w:r>
      <w:r>
        <w:rPr>
          <w:rFonts w:ascii="Times New Roman" w:hAnsi="Times New Roman" w:cs="Times New Roman"/>
          <w:sz w:val="24"/>
          <w:szCs w:val="24"/>
        </w:rPr>
        <w:t xml:space="preserve"> extend much further back in </w:t>
      </w:r>
      <w:r w:rsidR="00240D61">
        <w:rPr>
          <w:rFonts w:ascii="Times New Roman" w:hAnsi="Times New Roman" w:cs="Times New Roman"/>
          <w:sz w:val="24"/>
          <w:szCs w:val="24"/>
        </w:rPr>
        <w:t>time</w:t>
      </w:r>
      <w:r w:rsidR="006A1514">
        <w:rPr>
          <w:rFonts w:ascii="Times New Roman" w:hAnsi="Times New Roman" w:cs="Times New Roman"/>
          <w:sz w:val="24"/>
          <w:szCs w:val="24"/>
        </w:rPr>
        <w:t xml:space="preserve">.  </w:t>
      </w:r>
      <w:r>
        <w:rPr>
          <w:rFonts w:ascii="Times New Roman" w:hAnsi="Times New Roman" w:cs="Times New Roman"/>
          <w:sz w:val="24"/>
          <w:szCs w:val="24"/>
        </w:rPr>
        <w:t>Richard Amesbury notes that the term has been applied retrospectively at least as far back as the second century A.D.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347465" w:rsidRPr="00347465" w:rsidRDefault="0019312F" w:rsidP="00347465">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Elements of Fideism in Early Church History</w:t>
      </w:r>
    </w:p>
    <w:p w:rsidR="0019312F" w:rsidRDefault="00347465"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Tertullian</w:t>
      </w:r>
      <w:r w:rsidR="006250F9">
        <w:rPr>
          <w:rFonts w:ascii="Times New Roman" w:hAnsi="Times New Roman" w:cs="Times New Roman"/>
          <w:sz w:val="24"/>
          <w:szCs w:val="24"/>
        </w:rPr>
        <w:t>, who</w:t>
      </w:r>
      <w:r w:rsidR="0031737D">
        <w:rPr>
          <w:rFonts w:ascii="Times New Roman" w:hAnsi="Times New Roman" w:cs="Times New Roman"/>
          <w:sz w:val="24"/>
          <w:szCs w:val="24"/>
        </w:rPr>
        <w:t xml:space="preserve"> is often referred to as the earliest </w:t>
      </w:r>
      <w:r w:rsidR="006250F9">
        <w:rPr>
          <w:rFonts w:ascii="Times New Roman" w:hAnsi="Times New Roman" w:cs="Times New Roman"/>
          <w:sz w:val="24"/>
          <w:szCs w:val="24"/>
        </w:rPr>
        <w:t>proponent of Christian fideism, was a lawyer who became a follower of Christ around the year A.D. 197.</w:t>
      </w:r>
      <w:r w:rsidR="006250F9">
        <w:rPr>
          <w:rStyle w:val="FootnoteReference"/>
          <w:rFonts w:ascii="Times New Roman" w:hAnsi="Times New Roman" w:cs="Times New Roman"/>
          <w:sz w:val="24"/>
          <w:szCs w:val="24"/>
        </w:rPr>
        <w:footnoteReference w:id="10"/>
      </w:r>
      <w:r w:rsidR="006250F9">
        <w:rPr>
          <w:rFonts w:ascii="Times New Roman" w:hAnsi="Times New Roman" w:cs="Times New Roman"/>
          <w:sz w:val="24"/>
          <w:szCs w:val="24"/>
        </w:rPr>
        <w:t xml:space="preserve">  Unlike his </w:t>
      </w:r>
      <w:r w:rsidR="00CD29B3">
        <w:rPr>
          <w:rFonts w:ascii="Times New Roman" w:hAnsi="Times New Roman" w:cs="Times New Roman"/>
          <w:sz w:val="24"/>
          <w:szCs w:val="24"/>
        </w:rPr>
        <w:t xml:space="preserve">apologetic </w:t>
      </w:r>
      <w:r w:rsidR="006250F9">
        <w:rPr>
          <w:rFonts w:ascii="Times New Roman" w:hAnsi="Times New Roman" w:cs="Times New Roman"/>
          <w:sz w:val="24"/>
          <w:szCs w:val="24"/>
        </w:rPr>
        <w:t xml:space="preserve">predecessor Justin Martyr, who </w:t>
      </w:r>
      <w:r w:rsidR="0019312F">
        <w:rPr>
          <w:rFonts w:ascii="Times New Roman" w:hAnsi="Times New Roman" w:cs="Times New Roman"/>
          <w:sz w:val="24"/>
          <w:szCs w:val="24"/>
        </w:rPr>
        <w:t xml:space="preserve">strongly </w:t>
      </w:r>
      <w:r w:rsidR="006250F9">
        <w:rPr>
          <w:rFonts w:ascii="Times New Roman" w:hAnsi="Times New Roman" w:cs="Times New Roman"/>
          <w:sz w:val="24"/>
          <w:szCs w:val="24"/>
        </w:rPr>
        <w:t xml:space="preserve">favored the integration of </w:t>
      </w:r>
      <w:r w:rsidR="0019312F">
        <w:rPr>
          <w:rFonts w:ascii="Times New Roman" w:hAnsi="Times New Roman" w:cs="Times New Roman"/>
          <w:sz w:val="24"/>
          <w:szCs w:val="24"/>
        </w:rPr>
        <w:t xml:space="preserve">Greco-Roman </w:t>
      </w:r>
      <w:r w:rsidR="006250F9">
        <w:rPr>
          <w:rFonts w:ascii="Times New Roman" w:hAnsi="Times New Roman" w:cs="Times New Roman"/>
          <w:sz w:val="24"/>
          <w:szCs w:val="24"/>
        </w:rPr>
        <w:t>philosophy with Christian doctrine, Tertullian was convinced that these two realms of knowledge</w:t>
      </w:r>
      <w:r w:rsidR="0019312F">
        <w:rPr>
          <w:rFonts w:ascii="Times New Roman" w:hAnsi="Times New Roman" w:cs="Times New Roman"/>
          <w:sz w:val="24"/>
          <w:szCs w:val="24"/>
        </w:rPr>
        <w:t xml:space="preserve"> could not always be </w:t>
      </w:r>
      <w:r w:rsidR="00CD29B3">
        <w:rPr>
          <w:rFonts w:ascii="Times New Roman" w:hAnsi="Times New Roman" w:cs="Times New Roman"/>
          <w:sz w:val="24"/>
          <w:szCs w:val="24"/>
        </w:rPr>
        <w:t xml:space="preserve">so easily </w:t>
      </w:r>
      <w:r w:rsidR="005A4F0E">
        <w:rPr>
          <w:rFonts w:ascii="Times New Roman" w:hAnsi="Times New Roman" w:cs="Times New Roman"/>
          <w:sz w:val="24"/>
          <w:szCs w:val="24"/>
        </w:rPr>
        <w:t>fused together.  Tertullian maintained that p</w:t>
      </w:r>
      <w:r w:rsidR="0019312F">
        <w:rPr>
          <w:rFonts w:ascii="Times New Roman" w:hAnsi="Times New Roman" w:cs="Times New Roman"/>
          <w:sz w:val="24"/>
          <w:szCs w:val="24"/>
        </w:rPr>
        <w:t xml:space="preserve">hilosophy, if used incorrectly, could distort the true message of Christ – </w:t>
      </w:r>
      <w:r w:rsidR="00CD29B3">
        <w:rPr>
          <w:rFonts w:ascii="Times New Roman" w:hAnsi="Times New Roman" w:cs="Times New Roman"/>
          <w:sz w:val="24"/>
          <w:szCs w:val="24"/>
        </w:rPr>
        <w:t xml:space="preserve">although that is </w:t>
      </w:r>
      <w:r w:rsidR="0019312F">
        <w:rPr>
          <w:rFonts w:ascii="Times New Roman" w:hAnsi="Times New Roman" w:cs="Times New Roman"/>
          <w:sz w:val="24"/>
          <w:szCs w:val="24"/>
        </w:rPr>
        <w:t xml:space="preserve">a point which </w:t>
      </w:r>
      <w:r w:rsidR="00CD29B3">
        <w:rPr>
          <w:rFonts w:ascii="Times New Roman" w:hAnsi="Times New Roman" w:cs="Times New Roman"/>
          <w:sz w:val="24"/>
          <w:szCs w:val="24"/>
        </w:rPr>
        <w:t xml:space="preserve">even </w:t>
      </w:r>
      <w:r w:rsidR="0019312F">
        <w:rPr>
          <w:rFonts w:ascii="Times New Roman" w:hAnsi="Times New Roman" w:cs="Times New Roman"/>
          <w:sz w:val="24"/>
          <w:szCs w:val="24"/>
        </w:rPr>
        <w:t xml:space="preserve">Justin was careful to make.  </w:t>
      </w:r>
      <w:r w:rsidR="002E3C09">
        <w:rPr>
          <w:rFonts w:ascii="Times New Roman" w:hAnsi="Times New Roman" w:cs="Times New Roman"/>
          <w:sz w:val="24"/>
          <w:szCs w:val="24"/>
        </w:rPr>
        <w:t xml:space="preserve">Nonetheless, </w:t>
      </w:r>
      <w:r w:rsidR="0019312F">
        <w:rPr>
          <w:rFonts w:ascii="Times New Roman" w:hAnsi="Times New Roman" w:cs="Times New Roman"/>
          <w:sz w:val="24"/>
          <w:szCs w:val="24"/>
        </w:rPr>
        <w:t>Tertullian “himself utilized elements of Greek philosophy and logic that he believed to be compatible with Christian belief.”</w:t>
      </w:r>
      <w:r w:rsidR="0019312F">
        <w:rPr>
          <w:rStyle w:val="FootnoteReference"/>
          <w:rFonts w:ascii="Times New Roman" w:hAnsi="Times New Roman" w:cs="Times New Roman"/>
          <w:sz w:val="24"/>
          <w:szCs w:val="24"/>
        </w:rPr>
        <w:footnoteReference w:id="11"/>
      </w:r>
      <w:r w:rsidR="00694045">
        <w:rPr>
          <w:rFonts w:ascii="Times New Roman" w:hAnsi="Times New Roman" w:cs="Times New Roman"/>
          <w:sz w:val="24"/>
          <w:szCs w:val="24"/>
        </w:rPr>
        <w:t xml:space="preserve">  Therefore, the claim that Tertullian was a “pure” </w:t>
      </w:r>
      <w:proofErr w:type="spellStart"/>
      <w:r w:rsidR="00694045">
        <w:rPr>
          <w:rFonts w:ascii="Times New Roman" w:hAnsi="Times New Roman" w:cs="Times New Roman"/>
          <w:sz w:val="24"/>
          <w:szCs w:val="24"/>
        </w:rPr>
        <w:t>fideist</w:t>
      </w:r>
      <w:proofErr w:type="spellEnd"/>
      <w:r w:rsidR="00694045">
        <w:rPr>
          <w:rFonts w:ascii="Times New Roman" w:hAnsi="Times New Roman" w:cs="Times New Roman"/>
          <w:sz w:val="24"/>
          <w:szCs w:val="24"/>
        </w:rPr>
        <w:t xml:space="preserve"> is simply not true, although we may safely say that some of his core ideas did help t</w:t>
      </w:r>
      <w:r w:rsidR="002E3C09">
        <w:rPr>
          <w:rFonts w:ascii="Times New Roman" w:hAnsi="Times New Roman" w:cs="Times New Roman"/>
          <w:sz w:val="24"/>
          <w:szCs w:val="24"/>
        </w:rPr>
        <w:t xml:space="preserve">o lay the foundation for </w:t>
      </w:r>
      <w:proofErr w:type="spellStart"/>
      <w:r w:rsidR="002E3C09">
        <w:rPr>
          <w:rFonts w:ascii="Times New Roman" w:hAnsi="Times New Roman" w:cs="Times New Roman"/>
          <w:sz w:val="24"/>
          <w:szCs w:val="24"/>
        </w:rPr>
        <w:t>fideistic</w:t>
      </w:r>
      <w:proofErr w:type="spellEnd"/>
      <w:r w:rsidR="002E3C09">
        <w:rPr>
          <w:rFonts w:ascii="Times New Roman" w:hAnsi="Times New Roman" w:cs="Times New Roman"/>
          <w:sz w:val="24"/>
          <w:szCs w:val="24"/>
        </w:rPr>
        <w:t xml:space="preserve"> thinking</w:t>
      </w:r>
      <w:r w:rsidR="00694045">
        <w:rPr>
          <w:rFonts w:ascii="Times New Roman" w:hAnsi="Times New Roman" w:cs="Times New Roman"/>
          <w:sz w:val="24"/>
          <w:szCs w:val="24"/>
        </w:rPr>
        <w:t>.</w:t>
      </w:r>
    </w:p>
    <w:p w:rsidR="00CD29B3" w:rsidRDefault="0019312F"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250F9">
        <w:rPr>
          <w:rFonts w:ascii="Times New Roman" w:hAnsi="Times New Roman" w:cs="Times New Roman"/>
          <w:sz w:val="24"/>
          <w:szCs w:val="24"/>
        </w:rPr>
        <w:t xml:space="preserve">Amesbury calls </w:t>
      </w:r>
      <w:r w:rsidR="0031737D">
        <w:rPr>
          <w:rFonts w:ascii="Times New Roman" w:hAnsi="Times New Roman" w:cs="Times New Roman"/>
          <w:sz w:val="24"/>
          <w:szCs w:val="24"/>
        </w:rPr>
        <w:t>into question</w:t>
      </w:r>
      <w:r w:rsidR="00AE78B5">
        <w:rPr>
          <w:rFonts w:ascii="Times New Roman" w:hAnsi="Times New Roman" w:cs="Times New Roman"/>
          <w:sz w:val="24"/>
          <w:szCs w:val="24"/>
        </w:rPr>
        <w:t xml:space="preserve"> the oft</w:t>
      </w:r>
      <w:r w:rsidR="006250F9">
        <w:rPr>
          <w:rFonts w:ascii="Times New Roman" w:hAnsi="Times New Roman" w:cs="Times New Roman"/>
          <w:sz w:val="24"/>
          <w:szCs w:val="24"/>
        </w:rPr>
        <w:t>-repeated claim that fideism originated with Tertullian</w:t>
      </w:r>
      <w:r w:rsidR="00CD29B3">
        <w:rPr>
          <w:rFonts w:ascii="Times New Roman" w:hAnsi="Times New Roman" w:cs="Times New Roman"/>
          <w:sz w:val="24"/>
          <w:szCs w:val="24"/>
        </w:rPr>
        <w:t>, as based upon his famous quote</w:t>
      </w:r>
      <w:r w:rsidR="002E0EB4">
        <w:rPr>
          <w:rFonts w:ascii="Times New Roman" w:hAnsi="Times New Roman" w:cs="Times New Roman"/>
          <w:sz w:val="24"/>
          <w:szCs w:val="24"/>
        </w:rPr>
        <w:t xml:space="preserve">.  </w:t>
      </w:r>
      <w:r w:rsidR="0031737D">
        <w:rPr>
          <w:rFonts w:ascii="Times New Roman" w:hAnsi="Times New Roman" w:cs="Times New Roman"/>
          <w:sz w:val="24"/>
          <w:szCs w:val="24"/>
        </w:rPr>
        <w:t xml:space="preserve">“Contrary to popular belief, what Tertullian said is not </w:t>
      </w:r>
      <w:r w:rsidR="0031737D" w:rsidRPr="00341CC9">
        <w:rPr>
          <w:rFonts w:ascii="Times New Roman" w:hAnsi="Times New Roman" w:cs="Times New Roman"/>
          <w:i/>
          <w:sz w:val="24"/>
          <w:szCs w:val="24"/>
        </w:rPr>
        <w:t xml:space="preserve">credo </w:t>
      </w:r>
      <w:proofErr w:type="spellStart"/>
      <w:r w:rsidR="0031737D" w:rsidRPr="00341CC9">
        <w:rPr>
          <w:rFonts w:ascii="Times New Roman" w:hAnsi="Times New Roman" w:cs="Times New Roman"/>
          <w:i/>
          <w:sz w:val="24"/>
          <w:szCs w:val="24"/>
        </w:rPr>
        <w:t>quia</w:t>
      </w:r>
      <w:proofErr w:type="spellEnd"/>
      <w:r w:rsidR="0031737D" w:rsidRPr="00341CC9">
        <w:rPr>
          <w:rFonts w:ascii="Times New Roman" w:hAnsi="Times New Roman" w:cs="Times New Roman"/>
          <w:i/>
          <w:sz w:val="24"/>
          <w:szCs w:val="24"/>
        </w:rPr>
        <w:t xml:space="preserve"> </w:t>
      </w:r>
      <w:r w:rsidR="0031737D" w:rsidRPr="00EB0405">
        <w:rPr>
          <w:rFonts w:ascii="Times New Roman" w:hAnsi="Times New Roman" w:cs="Times New Roman"/>
          <w:i/>
          <w:sz w:val="24"/>
          <w:szCs w:val="24"/>
        </w:rPr>
        <w:t>absurdum</w:t>
      </w:r>
      <w:r w:rsidR="0031737D">
        <w:rPr>
          <w:rFonts w:ascii="Times New Roman" w:hAnsi="Times New Roman" w:cs="Times New Roman"/>
          <w:sz w:val="24"/>
          <w:szCs w:val="24"/>
        </w:rPr>
        <w:t xml:space="preserve">, but </w:t>
      </w:r>
      <w:r w:rsidR="0031737D" w:rsidRPr="00341CC9">
        <w:rPr>
          <w:rFonts w:ascii="Times New Roman" w:hAnsi="Times New Roman" w:cs="Times New Roman"/>
          <w:i/>
          <w:sz w:val="24"/>
          <w:szCs w:val="24"/>
        </w:rPr>
        <w:t xml:space="preserve">credible </w:t>
      </w:r>
      <w:proofErr w:type="spellStart"/>
      <w:proofErr w:type="gramStart"/>
      <w:r w:rsidR="0031737D" w:rsidRPr="00341CC9">
        <w:rPr>
          <w:rFonts w:ascii="Times New Roman" w:hAnsi="Times New Roman" w:cs="Times New Roman"/>
          <w:i/>
          <w:sz w:val="24"/>
          <w:szCs w:val="24"/>
        </w:rPr>
        <w:t>est</w:t>
      </w:r>
      <w:proofErr w:type="spellEnd"/>
      <w:proofErr w:type="gramEnd"/>
      <w:r w:rsidR="0031737D" w:rsidRPr="00341CC9">
        <w:rPr>
          <w:rFonts w:ascii="Times New Roman" w:hAnsi="Times New Roman" w:cs="Times New Roman"/>
          <w:i/>
          <w:sz w:val="24"/>
          <w:szCs w:val="24"/>
        </w:rPr>
        <w:t xml:space="preserve"> </w:t>
      </w:r>
      <w:proofErr w:type="spellStart"/>
      <w:r w:rsidR="0031737D" w:rsidRPr="00341CC9">
        <w:rPr>
          <w:rFonts w:ascii="Times New Roman" w:hAnsi="Times New Roman" w:cs="Times New Roman"/>
          <w:i/>
          <w:sz w:val="24"/>
          <w:szCs w:val="24"/>
        </w:rPr>
        <w:t>quia</w:t>
      </w:r>
      <w:proofErr w:type="spellEnd"/>
      <w:r w:rsidR="0031737D" w:rsidRPr="00341CC9">
        <w:rPr>
          <w:rFonts w:ascii="Times New Roman" w:hAnsi="Times New Roman" w:cs="Times New Roman"/>
          <w:i/>
          <w:sz w:val="24"/>
          <w:szCs w:val="24"/>
        </w:rPr>
        <w:t xml:space="preserve"> </w:t>
      </w:r>
      <w:proofErr w:type="spellStart"/>
      <w:r w:rsidR="0031737D" w:rsidRPr="00341CC9">
        <w:rPr>
          <w:rFonts w:ascii="Times New Roman" w:hAnsi="Times New Roman" w:cs="Times New Roman"/>
          <w:i/>
          <w:sz w:val="24"/>
          <w:szCs w:val="24"/>
        </w:rPr>
        <w:t>ineptum</w:t>
      </w:r>
      <w:proofErr w:type="spellEnd"/>
      <w:r w:rsidR="0031737D" w:rsidRPr="00341CC9">
        <w:rPr>
          <w:rFonts w:ascii="Times New Roman" w:hAnsi="Times New Roman" w:cs="Times New Roman"/>
          <w:i/>
          <w:sz w:val="24"/>
          <w:szCs w:val="24"/>
        </w:rPr>
        <w:t xml:space="preserve"> est</w:t>
      </w:r>
      <w:r w:rsidR="0031737D">
        <w:rPr>
          <w:rFonts w:ascii="Times New Roman" w:hAnsi="Times New Roman" w:cs="Times New Roman"/>
          <w:sz w:val="24"/>
          <w:szCs w:val="24"/>
        </w:rPr>
        <w:t>.”</w:t>
      </w:r>
      <w:r w:rsidR="0031737D">
        <w:rPr>
          <w:rStyle w:val="FootnoteReference"/>
          <w:rFonts w:ascii="Times New Roman" w:hAnsi="Times New Roman" w:cs="Times New Roman"/>
          <w:sz w:val="24"/>
          <w:szCs w:val="24"/>
        </w:rPr>
        <w:footnoteReference w:id="12"/>
      </w:r>
      <w:r w:rsidR="0031737D">
        <w:rPr>
          <w:rFonts w:ascii="Times New Roman" w:hAnsi="Times New Roman" w:cs="Times New Roman"/>
          <w:sz w:val="24"/>
          <w:szCs w:val="24"/>
        </w:rPr>
        <w:t xml:space="preserve">  Tertullian did not say, “I believe because it is absurd,” but rather he said, “It is credible, because it is ridiculous.”  Tertu</w:t>
      </w:r>
      <w:r w:rsidR="002F277B">
        <w:rPr>
          <w:rFonts w:ascii="Times New Roman" w:hAnsi="Times New Roman" w:cs="Times New Roman"/>
          <w:sz w:val="24"/>
          <w:szCs w:val="24"/>
        </w:rPr>
        <w:t>llian was saying that what made</w:t>
      </w:r>
      <w:r w:rsidR="0031737D">
        <w:rPr>
          <w:rFonts w:ascii="Times New Roman" w:hAnsi="Times New Roman" w:cs="Times New Roman"/>
          <w:sz w:val="24"/>
          <w:szCs w:val="24"/>
        </w:rPr>
        <w:t xml:space="preserve"> Christianity so trustworthy for him is that it is not based upon reasoning, but rather is based upon a supernatural worldview whi</w:t>
      </w:r>
      <w:r w:rsidR="009B0A3C">
        <w:rPr>
          <w:rFonts w:ascii="Times New Roman" w:hAnsi="Times New Roman" w:cs="Times New Roman"/>
          <w:sz w:val="24"/>
          <w:szCs w:val="24"/>
        </w:rPr>
        <w:t xml:space="preserve">ch in many ways runs counter to </w:t>
      </w:r>
      <w:r w:rsidR="0031737D">
        <w:rPr>
          <w:rFonts w:ascii="Times New Roman" w:hAnsi="Times New Roman" w:cs="Times New Roman"/>
          <w:sz w:val="24"/>
          <w:szCs w:val="24"/>
        </w:rPr>
        <w:t>reason</w:t>
      </w:r>
      <w:r w:rsidR="002F277B">
        <w:rPr>
          <w:rFonts w:ascii="Times New Roman" w:hAnsi="Times New Roman" w:cs="Times New Roman"/>
          <w:sz w:val="24"/>
          <w:szCs w:val="24"/>
        </w:rPr>
        <w:t>ing</w:t>
      </w:r>
      <w:r w:rsidR="0031737D">
        <w:rPr>
          <w:rFonts w:ascii="Times New Roman" w:hAnsi="Times New Roman" w:cs="Times New Roman"/>
          <w:sz w:val="24"/>
          <w:szCs w:val="24"/>
        </w:rPr>
        <w:t xml:space="preserve">.  For Tertullian, as for countless millions since his time, the truth of Christian theism can only be explained by divine revelation, </w:t>
      </w:r>
      <w:r w:rsidR="002F277B">
        <w:rPr>
          <w:rFonts w:ascii="Times New Roman" w:hAnsi="Times New Roman" w:cs="Times New Roman"/>
          <w:sz w:val="24"/>
          <w:szCs w:val="24"/>
        </w:rPr>
        <w:t>with</w:t>
      </w:r>
      <w:r w:rsidR="0031737D">
        <w:rPr>
          <w:rFonts w:ascii="Times New Roman" w:hAnsi="Times New Roman" w:cs="Times New Roman"/>
          <w:sz w:val="24"/>
          <w:szCs w:val="24"/>
        </w:rPr>
        <w:t xml:space="preserve"> reasoning</w:t>
      </w:r>
      <w:r w:rsidR="002F277B">
        <w:rPr>
          <w:rFonts w:ascii="Times New Roman" w:hAnsi="Times New Roman" w:cs="Times New Roman"/>
          <w:sz w:val="24"/>
          <w:szCs w:val="24"/>
        </w:rPr>
        <w:t xml:space="preserve"> contributing </w:t>
      </w:r>
      <w:r w:rsidR="00CD29B3">
        <w:rPr>
          <w:rFonts w:ascii="Times New Roman" w:hAnsi="Times New Roman" w:cs="Times New Roman"/>
          <w:sz w:val="24"/>
          <w:szCs w:val="24"/>
        </w:rPr>
        <w:t>a limited role</w:t>
      </w:r>
      <w:r w:rsidR="006A1514">
        <w:rPr>
          <w:rFonts w:ascii="Times New Roman" w:hAnsi="Times New Roman" w:cs="Times New Roman"/>
          <w:sz w:val="24"/>
          <w:szCs w:val="24"/>
        </w:rPr>
        <w:t xml:space="preserve"> </w:t>
      </w:r>
      <w:r w:rsidR="002F277B">
        <w:rPr>
          <w:rFonts w:ascii="Times New Roman" w:hAnsi="Times New Roman" w:cs="Times New Roman"/>
          <w:sz w:val="24"/>
          <w:szCs w:val="24"/>
        </w:rPr>
        <w:t>in the process of Christian “enlightenment</w:t>
      </w:r>
      <w:r w:rsidR="0031737D">
        <w:rPr>
          <w:rFonts w:ascii="Times New Roman" w:hAnsi="Times New Roman" w:cs="Times New Roman"/>
          <w:sz w:val="24"/>
          <w:szCs w:val="24"/>
        </w:rPr>
        <w:t>.</w:t>
      </w:r>
      <w:r w:rsidR="002F277B">
        <w:rPr>
          <w:rFonts w:ascii="Times New Roman" w:hAnsi="Times New Roman" w:cs="Times New Roman"/>
          <w:sz w:val="24"/>
          <w:szCs w:val="24"/>
        </w:rPr>
        <w:t xml:space="preserve">”  </w:t>
      </w:r>
    </w:p>
    <w:p w:rsidR="00AF319E" w:rsidRPr="00AF319E" w:rsidRDefault="00CD29B3"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This approach to epistemology was ar</w:t>
      </w:r>
      <w:r w:rsidR="002F277B">
        <w:rPr>
          <w:rFonts w:ascii="Times New Roman" w:hAnsi="Times New Roman" w:cs="Times New Roman"/>
          <w:sz w:val="24"/>
          <w:szCs w:val="24"/>
        </w:rPr>
        <w:t>t</w:t>
      </w:r>
      <w:r w:rsidR="009B0A3C">
        <w:rPr>
          <w:rFonts w:ascii="Times New Roman" w:hAnsi="Times New Roman" w:cs="Times New Roman"/>
          <w:sz w:val="24"/>
          <w:szCs w:val="24"/>
        </w:rPr>
        <w:t>iculated by Augustine as well – a</w:t>
      </w:r>
      <w:r w:rsidR="002F277B">
        <w:rPr>
          <w:rFonts w:ascii="Times New Roman" w:hAnsi="Times New Roman" w:cs="Times New Roman"/>
          <w:sz w:val="24"/>
          <w:szCs w:val="24"/>
        </w:rPr>
        <w:t xml:space="preserve">lthough it must be emphasized that reasoning played </w:t>
      </w:r>
      <w:r w:rsidR="009B6BB5">
        <w:rPr>
          <w:rFonts w:ascii="Times New Roman" w:hAnsi="Times New Roman" w:cs="Times New Roman"/>
          <w:sz w:val="24"/>
          <w:szCs w:val="24"/>
        </w:rPr>
        <w:t xml:space="preserve">not a limited but rather </w:t>
      </w:r>
      <w:r w:rsidR="002F277B">
        <w:rPr>
          <w:rFonts w:ascii="Times New Roman" w:hAnsi="Times New Roman" w:cs="Times New Roman"/>
          <w:sz w:val="24"/>
          <w:szCs w:val="24"/>
        </w:rPr>
        <w:t xml:space="preserve">a </w:t>
      </w:r>
      <w:r w:rsidR="009B0A3C">
        <w:rPr>
          <w:rFonts w:ascii="Times New Roman" w:hAnsi="Times New Roman" w:cs="Times New Roman"/>
          <w:sz w:val="24"/>
          <w:szCs w:val="24"/>
        </w:rPr>
        <w:t>k</w:t>
      </w:r>
      <w:r w:rsidR="0073468C">
        <w:rPr>
          <w:rFonts w:ascii="Times New Roman" w:hAnsi="Times New Roman" w:cs="Times New Roman"/>
          <w:sz w:val="24"/>
          <w:szCs w:val="24"/>
        </w:rPr>
        <w:t>ey role in Augustine’s faith.</w:t>
      </w:r>
      <w:r w:rsidR="00AF319E">
        <w:t xml:space="preserve">  </w:t>
      </w:r>
      <w:r w:rsidR="00AF319E" w:rsidRPr="00AF319E">
        <w:rPr>
          <w:rFonts w:ascii="Times New Roman" w:hAnsi="Times New Roman" w:cs="Times New Roman"/>
          <w:sz w:val="24"/>
          <w:szCs w:val="24"/>
        </w:rPr>
        <w:t>Augustine, the greatest theologian of the first millennium of the Church Age, always emphasized the ability of the human mind to engage in logic and reasoning</w:t>
      </w:r>
      <w:r w:rsidR="00AF319E">
        <w:rPr>
          <w:rFonts w:ascii="Times New Roman" w:hAnsi="Times New Roman" w:cs="Times New Roman"/>
          <w:sz w:val="24"/>
          <w:szCs w:val="24"/>
        </w:rPr>
        <w:t xml:space="preserve">, although Scripture was his ultimate guide in matters of faith.  </w:t>
      </w:r>
      <w:r w:rsidR="00AF319E" w:rsidRPr="00AF319E">
        <w:rPr>
          <w:rFonts w:ascii="Times New Roman" w:hAnsi="Times New Roman" w:cs="Times New Roman"/>
          <w:sz w:val="24"/>
          <w:szCs w:val="24"/>
        </w:rPr>
        <w:t xml:space="preserve">Steve </w:t>
      </w:r>
      <w:proofErr w:type="spellStart"/>
      <w:r w:rsidR="00AF319E" w:rsidRPr="00AF319E">
        <w:rPr>
          <w:rFonts w:ascii="Times New Roman" w:hAnsi="Times New Roman" w:cs="Times New Roman"/>
          <w:sz w:val="24"/>
          <w:szCs w:val="24"/>
        </w:rPr>
        <w:t>Wilkens</w:t>
      </w:r>
      <w:proofErr w:type="spellEnd"/>
      <w:r w:rsidR="00AF319E" w:rsidRPr="00AF319E">
        <w:rPr>
          <w:rFonts w:ascii="Times New Roman" w:hAnsi="Times New Roman" w:cs="Times New Roman"/>
          <w:sz w:val="24"/>
          <w:szCs w:val="24"/>
        </w:rPr>
        <w:t xml:space="preserve"> stresses Augustine’s conviction that Christianity is a well-reasoned faith, and not just a matter of the “heart” or emotions:</w:t>
      </w:r>
    </w:p>
    <w:p w:rsidR="00AF319E" w:rsidRPr="00AF319E" w:rsidRDefault="00AF319E" w:rsidP="00AF319E">
      <w:pPr>
        <w:spacing w:line="360" w:lineRule="auto"/>
        <w:ind w:left="720"/>
        <w:rPr>
          <w:rFonts w:ascii="Times New Roman" w:hAnsi="Times New Roman" w:cs="Times New Roman"/>
          <w:sz w:val="24"/>
          <w:szCs w:val="24"/>
        </w:rPr>
      </w:pPr>
      <w:r w:rsidRPr="00AF319E">
        <w:rPr>
          <w:rFonts w:ascii="Times New Roman" w:hAnsi="Times New Roman" w:cs="Times New Roman"/>
          <w:sz w:val="24"/>
          <w:szCs w:val="24"/>
        </w:rPr>
        <w:t>Augustine’s desire to demonstrate the logic of Christianity brings up the final thing of value I find in his biography.  When certain falsehoods get repeated often enough, a lot of people start to believe them.  One such falsehood I have heard often is that no one has ever been argued into faith.  The fact is that Augustine was, in large part, brought to Christianity through the strength of rational arguments (and he is far from the only one).  This is not to say that other important elements were not also present.  Having a mother like Monica who prayed for her son for years does not hurt, and many Christians provided Augustine with good examples of the life of faith.  But these alone were not enough.  Augustine was the sort of person who would not send his heart to a place where his head could not also go.  In order for him to commit his life to Christianity, certain intellectual questions had to be resolved.  Fortunately for him (and for us) he encountered people of faith who were intellectually prepared to honestly and patiently answer some tough questions.</w:t>
      </w:r>
      <w:r w:rsidRPr="00AF319E">
        <w:rPr>
          <w:rStyle w:val="FootnoteReference"/>
          <w:rFonts w:ascii="Times New Roman" w:hAnsi="Times New Roman" w:cs="Times New Roman"/>
          <w:sz w:val="24"/>
          <w:szCs w:val="24"/>
        </w:rPr>
        <w:footnoteReference w:id="13"/>
      </w:r>
    </w:p>
    <w:p w:rsidR="009B6BB5" w:rsidRDefault="00AF319E"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F319E">
        <w:rPr>
          <w:rFonts w:ascii="Times New Roman" w:hAnsi="Times New Roman" w:cs="Times New Roman"/>
          <w:sz w:val="24"/>
          <w:szCs w:val="24"/>
        </w:rPr>
        <w:t>Augustine was intellectually-inclined by nature.  He embraced Manichaeism</w:t>
      </w:r>
      <w:r w:rsidRPr="00AF319E">
        <w:rPr>
          <w:rStyle w:val="FootnoteReference"/>
          <w:rFonts w:ascii="Times New Roman" w:hAnsi="Times New Roman" w:cs="Times New Roman"/>
          <w:sz w:val="24"/>
          <w:szCs w:val="24"/>
        </w:rPr>
        <w:footnoteReference w:id="14"/>
      </w:r>
      <w:r w:rsidRPr="00AF319E">
        <w:rPr>
          <w:rFonts w:ascii="Times New Roman" w:hAnsi="Times New Roman" w:cs="Times New Roman"/>
          <w:sz w:val="24"/>
          <w:szCs w:val="24"/>
        </w:rPr>
        <w:t xml:space="preserve"> at an early age, but eventually abandoned that belief system when it failed to adequately address key intellectual issues.  After briefly considering the philosophy of skepticism, Augustine next embraced Neo-Platonism.  Eventually, however, Neo-Platonism was also abandoned in favor of the sole source of truth: Christianity.  Augustine was a respected scholar – a teacher of rhetoric – who on two occasions abandoned earlier belief systems before acknowledging the truth found only in Christ.  For a respected scholar to twice admit that he was wrong about his beliefs is very honorable, and demonstrates Augustine’s c</w:t>
      </w:r>
      <w:r>
        <w:rPr>
          <w:rFonts w:ascii="Times New Roman" w:hAnsi="Times New Roman" w:cs="Times New Roman"/>
          <w:sz w:val="24"/>
          <w:szCs w:val="24"/>
        </w:rPr>
        <w:t xml:space="preserve">ommitment to discovering truth.  </w:t>
      </w:r>
    </w:p>
    <w:p w:rsidR="009B6BB5" w:rsidRDefault="009B6BB5"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Carl Olson comments on Augustine’s balance between faith and reason: </w:t>
      </w:r>
    </w:p>
    <w:p w:rsidR="009B6BB5" w:rsidRDefault="009B6BB5" w:rsidP="009B6BB5">
      <w:pPr>
        <w:spacing w:line="360" w:lineRule="auto"/>
        <w:ind w:left="720"/>
        <w:rPr>
          <w:rFonts w:ascii="Times New Roman" w:hAnsi="Times New Roman" w:cs="Times New Roman"/>
          <w:sz w:val="24"/>
          <w:szCs w:val="24"/>
        </w:rPr>
      </w:pPr>
      <w:r>
        <w:rPr>
          <w:rFonts w:ascii="Times New Roman" w:hAnsi="Times New Roman" w:cs="Times New Roman"/>
          <w:sz w:val="24"/>
          <w:szCs w:val="24"/>
        </w:rPr>
        <w:t>In Augustine’s intense quest for God he asked: Can God be understood and known by reason alone?  The answer is a clear, “No.”  “If you understood him,” Augustine declares, “it would not be God.”</w:t>
      </w:r>
      <w:r>
        <w:rPr>
          <w:rStyle w:val="FootnoteReference"/>
          <w:rFonts w:ascii="Times New Roman" w:hAnsi="Times New Roman" w:cs="Times New Roman"/>
          <w:sz w:val="24"/>
          <w:szCs w:val="24"/>
        </w:rPr>
        <w:footnoteReference w:id="15"/>
      </w:r>
    </w:p>
    <w:p w:rsidR="00332F58" w:rsidRDefault="009B6BB5"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2F58">
        <w:rPr>
          <w:rFonts w:ascii="Times New Roman" w:hAnsi="Times New Roman" w:cs="Times New Roman"/>
          <w:sz w:val="24"/>
          <w:szCs w:val="24"/>
        </w:rPr>
        <w:t>It may be said with certainty</w:t>
      </w:r>
      <w:r w:rsidR="00AF319E">
        <w:rPr>
          <w:rFonts w:ascii="Times New Roman" w:hAnsi="Times New Roman" w:cs="Times New Roman"/>
          <w:sz w:val="24"/>
          <w:szCs w:val="24"/>
        </w:rPr>
        <w:t xml:space="preserve"> that although faith and Scripture were key elements behind Augustine’s </w:t>
      </w:r>
      <w:r w:rsidR="00332F58">
        <w:rPr>
          <w:rFonts w:ascii="Times New Roman" w:hAnsi="Times New Roman" w:cs="Times New Roman"/>
          <w:sz w:val="24"/>
          <w:szCs w:val="24"/>
        </w:rPr>
        <w:t>commitment to Christ</w:t>
      </w:r>
      <w:r w:rsidR="00AF319E">
        <w:rPr>
          <w:rFonts w:ascii="Times New Roman" w:hAnsi="Times New Roman" w:cs="Times New Roman"/>
          <w:sz w:val="24"/>
          <w:szCs w:val="24"/>
        </w:rPr>
        <w:t>, it is clear that reasoning could not be complet</w:t>
      </w:r>
      <w:r w:rsidR="002E3C09">
        <w:rPr>
          <w:rFonts w:ascii="Times New Roman" w:hAnsi="Times New Roman" w:cs="Times New Roman"/>
          <w:sz w:val="24"/>
          <w:szCs w:val="24"/>
        </w:rPr>
        <w:t>ely jettisoned for “faith alone.</w:t>
      </w:r>
      <w:r w:rsidR="00AF319E">
        <w:rPr>
          <w:rFonts w:ascii="Times New Roman" w:hAnsi="Times New Roman" w:cs="Times New Roman"/>
          <w:sz w:val="24"/>
          <w:szCs w:val="24"/>
        </w:rPr>
        <w:t>”</w:t>
      </w:r>
      <w:r w:rsidR="002E3C09">
        <w:rPr>
          <w:rFonts w:ascii="Times New Roman" w:hAnsi="Times New Roman" w:cs="Times New Roman"/>
          <w:sz w:val="24"/>
          <w:szCs w:val="24"/>
        </w:rPr>
        <w:t xml:space="preserve">  </w:t>
      </w:r>
      <w:r w:rsidR="00332F58">
        <w:rPr>
          <w:rFonts w:ascii="Times New Roman" w:hAnsi="Times New Roman" w:cs="Times New Roman"/>
          <w:sz w:val="24"/>
          <w:szCs w:val="24"/>
        </w:rPr>
        <w:t>He simply had a balanced view of faith and reason, as did the next great theologian-apologist in Christian history: Anselm of Canterbury.</w:t>
      </w:r>
    </w:p>
    <w:p w:rsidR="00AF319E" w:rsidRDefault="00332F58"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Anselm began his </w:t>
      </w:r>
      <w:r w:rsidR="00E32183">
        <w:rPr>
          <w:rFonts w:ascii="Times New Roman" w:hAnsi="Times New Roman" w:cs="Times New Roman"/>
          <w:sz w:val="24"/>
          <w:szCs w:val="24"/>
        </w:rPr>
        <w:t xml:space="preserve">great </w:t>
      </w:r>
      <w:r>
        <w:rPr>
          <w:rFonts w:ascii="Times New Roman" w:hAnsi="Times New Roman" w:cs="Times New Roman"/>
          <w:sz w:val="24"/>
          <w:szCs w:val="24"/>
        </w:rPr>
        <w:t xml:space="preserve">work entitled </w:t>
      </w:r>
      <w:proofErr w:type="spellStart"/>
      <w:r w:rsidRPr="00E32183">
        <w:rPr>
          <w:rFonts w:ascii="Times New Roman" w:hAnsi="Times New Roman" w:cs="Times New Roman"/>
          <w:i/>
          <w:sz w:val="24"/>
          <w:szCs w:val="24"/>
        </w:rPr>
        <w:t>Proslogion</w:t>
      </w:r>
      <w:proofErr w:type="spellEnd"/>
      <w:r>
        <w:rPr>
          <w:rFonts w:ascii="Times New Roman" w:hAnsi="Times New Roman" w:cs="Times New Roman"/>
          <w:sz w:val="24"/>
          <w:szCs w:val="24"/>
        </w:rPr>
        <w:t xml:space="preserve"> (</w:t>
      </w:r>
      <w:r w:rsidRPr="00E32183">
        <w:rPr>
          <w:rFonts w:ascii="Times New Roman" w:hAnsi="Times New Roman" w:cs="Times New Roman"/>
          <w:i/>
          <w:sz w:val="24"/>
          <w:szCs w:val="24"/>
        </w:rPr>
        <w:t>Discourse on the Existence of God</w:t>
      </w:r>
      <w:r>
        <w:rPr>
          <w:rFonts w:ascii="Times New Roman" w:hAnsi="Times New Roman" w:cs="Times New Roman"/>
          <w:sz w:val="24"/>
          <w:szCs w:val="24"/>
        </w:rPr>
        <w:t>) with these</w:t>
      </w:r>
      <w:r w:rsidR="00E32183">
        <w:rPr>
          <w:rFonts w:ascii="Times New Roman" w:hAnsi="Times New Roman" w:cs="Times New Roman"/>
          <w:sz w:val="24"/>
          <w:szCs w:val="24"/>
        </w:rPr>
        <w:t xml:space="preserve"> famous</w:t>
      </w:r>
      <w:r>
        <w:rPr>
          <w:rFonts w:ascii="Times New Roman" w:hAnsi="Times New Roman" w:cs="Times New Roman"/>
          <w:sz w:val="24"/>
          <w:szCs w:val="24"/>
        </w:rPr>
        <w:t xml:space="preserve"> words: “I do not seek to understand that I may believe, but I believe in order to understand.  For this I also believe, that unless I believed, I should not understand.”</w:t>
      </w:r>
      <w:r w:rsidR="00357196">
        <w:rPr>
          <w:rFonts w:ascii="Times New Roman" w:hAnsi="Times New Roman" w:cs="Times New Roman"/>
          <w:sz w:val="24"/>
          <w:szCs w:val="24"/>
        </w:rPr>
        <w:t xml:space="preserve">  What Anselm was saying was that in order to make sense out of the Christian message, one really has to first embrace Christianity – in order to be moved by the Holy Spirit, who will “open the eyes” of the believer </w:t>
      </w:r>
      <w:r w:rsidR="002E0EB4">
        <w:rPr>
          <w:rFonts w:ascii="Times New Roman" w:hAnsi="Times New Roman" w:cs="Times New Roman"/>
          <w:sz w:val="24"/>
          <w:szCs w:val="24"/>
        </w:rPr>
        <w:t>and bring about a greater</w:t>
      </w:r>
      <w:r w:rsidR="00357196">
        <w:rPr>
          <w:rFonts w:ascii="Times New Roman" w:hAnsi="Times New Roman" w:cs="Times New Roman"/>
          <w:sz w:val="24"/>
          <w:szCs w:val="24"/>
        </w:rPr>
        <w:t xml:space="preserve"> understanding.  As we know all too well, Christian doctrine is “foolishness to t</w:t>
      </w:r>
      <w:r w:rsidR="000602EA">
        <w:rPr>
          <w:rFonts w:ascii="Times New Roman" w:hAnsi="Times New Roman" w:cs="Times New Roman"/>
          <w:sz w:val="24"/>
          <w:szCs w:val="24"/>
        </w:rPr>
        <w:t xml:space="preserve">he Greeks” (1 Corinthians 1:23), and as many </w:t>
      </w:r>
      <w:proofErr w:type="spellStart"/>
      <w:r w:rsidR="000602EA">
        <w:rPr>
          <w:rFonts w:ascii="Times New Roman" w:hAnsi="Times New Roman" w:cs="Times New Roman"/>
          <w:sz w:val="24"/>
          <w:szCs w:val="24"/>
        </w:rPr>
        <w:t>fideists</w:t>
      </w:r>
      <w:proofErr w:type="spellEnd"/>
      <w:r w:rsidR="000602EA">
        <w:rPr>
          <w:rFonts w:ascii="Times New Roman" w:hAnsi="Times New Roman" w:cs="Times New Roman"/>
          <w:sz w:val="24"/>
          <w:szCs w:val="24"/>
        </w:rPr>
        <w:t xml:space="preserve"> are eager to point out, Christianity is an absurd </w:t>
      </w:r>
      <w:r w:rsidR="00D615C6">
        <w:rPr>
          <w:rFonts w:ascii="Times New Roman" w:hAnsi="Times New Roman" w:cs="Times New Roman"/>
          <w:sz w:val="24"/>
          <w:szCs w:val="24"/>
        </w:rPr>
        <w:t xml:space="preserve">(unreasonable) </w:t>
      </w:r>
      <w:r w:rsidR="000602EA">
        <w:rPr>
          <w:rFonts w:ascii="Times New Roman" w:hAnsi="Times New Roman" w:cs="Times New Roman"/>
          <w:sz w:val="24"/>
          <w:szCs w:val="24"/>
        </w:rPr>
        <w:t>message that can only be</w:t>
      </w:r>
      <w:r w:rsidR="00D615C6">
        <w:rPr>
          <w:rFonts w:ascii="Times New Roman" w:hAnsi="Times New Roman" w:cs="Times New Roman"/>
          <w:sz w:val="24"/>
          <w:szCs w:val="24"/>
        </w:rPr>
        <w:t>gin to be</w:t>
      </w:r>
      <w:r w:rsidR="000602EA">
        <w:rPr>
          <w:rFonts w:ascii="Times New Roman" w:hAnsi="Times New Roman" w:cs="Times New Roman"/>
          <w:sz w:val="24"/>
          <w:szCs w:val="24"/>
        </w:rPr>
        <w:t xml:space="preserve"> understood once </w:t>
      </w:r>
      <w:r w:rsidR="00D615C6">
        <w:rPr>
          <w:rFonts w:ascii="Times New Roman" w:hAnsi="Times New Roman" w:cs="Times New Roman"/>
          <w:sz w:val="24"/>
          <w:szCs w:val="24"/>
        </w:rPr>
        <w:t xml:space="preserve">one </w:t>
      </w:r>
      <w:r w:rsidR="000602EA">
        <w:rPr>
          <w:rFonts w:ascii="Times New Roman" w:hAnsi="Times New Roman" w:cs="Times New Roman"/>
          <w:sz w:val="24"/>
          <w:szCs w:val="24"/>
        </w:rPr>
        <w:t>has accepted Christ by faith alone.</w:t>
      </w:r>
    </w:p>
    <w:p w:rsidR="00D615C6" w:rsidRDefault="00D615C6"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as with Tertullian and Augustine it is clear that Anselm was not a pure </w:t>
      </w:r>
      <w:proofErr w:type="spellStart"/>
      <w:r>
        <w:rPr>
          <w:rFonts w:ascii="Times New Roman" w:hAnsi="Times New Roman" w:cs="Times New Roman"/>
          <w:sz w:val="24"/>
          <w:szCs w:val="24"/>
        </w:rPr>
        <w:t>fideist</w:t>
      </w:r>
      <w:proofErr w:type="spellEnd"/>
      <w:r>
        <w:rPr>
          <w:rFonts w:ascii="Times New Roman" w:hAnsi="Times New Roman" w:cs="Times New Roman"/>
          <w:sz w:val="24"/>
          <w:szCs w:val="24"/>
        </w:rPr>
        <w:t>, as he devel</w:t>
      </w:r>
      <w:r w:rsidR="002E0EB4">
        <w:rPr>
          <w:rFonts w:ascii="Times New Roman" w:hAnsi="Times New Roman" w:cs="Times New Roman"/>
          <w:sz w:val="24"/>
          <w:szCs w:val="24"/>
        </w:rPr>
        <w:t xml:space="preserve">oped the ontological argument, </w:t>
      </w:r>
      <w:r>
        <w:rPr>
          <w:rFonts w:ascii="Times New Roman" w:hAnsi="Times New Roman" w:cs="Times New Roman"/>
          <w:sz w:val="24"/>
          <w:szCs w:val="24"/>
        </w:rPr>
        <w:t xml:space="preserve">the only </w:t>
      </w:r>
      <w:r w:rsidRPr="00D615C6">
        <w:rPr>
          <w:rFonts w:ascii="Times New Roman" w:hAnsi="Times New Roman" w:cs="Times New Roman"/>
          <w:i/>
          <w:sz w:val="24"/>
          <w:szCs w:val="24"/>
        </w:rPr>
        <w:t>a priori</w:t>
      </w:r>
      <w:r>
        <w:rPr>
          <w:rFonts w:ascii="Times New Roman" w:hAnsi="Times New Roman" w:cs="Times New Roman"/>
          <w:sz w:val="24"/>
          <w:szCs w:val="24"/>
        </w:rPr>
        <w:t xml:space="preserve"> argument among the traditional lines of evidence for theism.</w:t>
      </w:r>
      <w:r w:rsidR="002E3C09">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Anselm’s exploration of the theistic evidences was for the purpose of better understanding God, despite his already well-developed faith</w:t>
      </w:r>
      <w:r w:rsidR="002E3C09">
        <w:rPr>
          <w:rFonts w:ascii="Times New Roman" w:hAnsi="Times New Roman" w:cs="Times New Roman"/>
          <w:sz w:val="24"/>
          <w:szCs w:val="24"/>
        </w:rPr>
        <w:t>; for Anselm, faith must precede reasoning.</w:t>
      </w:r>
    </w:p>
    <w:p w:rsidR="00D615C6" w:rsidRDefault="00D615C6"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next great Christian thinker to come along was Thomas Aquinas, who is </w:t>
      </w:r>
      <w:r w:rsidR="002E0EB4">
        <w:rPr>
          <w:rFonts w:ascii="Times New Roman" w:hAnsi="Times New Roman" w:cs="Times New Roman"/>
          <w:sz w:val="24"/>
          <w:szCs w:val="24"/>
        </w:rPr>
        <w:t xml:space="preserve">generally </w:t>
      </w:r>
      <w:r>
        <w:rPr>
          <w:rFonts w:ascii="Times New Roman" w:hAnsi="Times New Roman" w:cs="Times New Roman"/>
          <w:sz w:val="24"/>
          <w:szCs w:val="24"/>
        </w:rPr>
        <w:t xml:space="preserve">considered to be the antithesis of </w:t>
      </w:r>
      <w:proofErr w:type="spellStart"/>
      <w:r>
        <w:rPr>
          <w:rFonts w:ascii="Times New Roman" w:hAnsi="Times New Roman" w:cs="Times New Roman"/>
          <w:sz w:val="24"/>
          <w:szCs w:val="24"/>
        </w:rPr>
        <w:t>fideistic</w:t>
      </w:r>
      <w:proofErr w:type="spellEnd"/>
      <w:r>
        <w:rPr>
          <w:rFonts w:ascii="Times New Roman" w:hAnsi="Times New Roman" w:cs="Times New Roman"/>
          <w:sz w:val="24"/>
          <w:szCs w:val="24"/>
        </w:rPr>
        <w:t xml:space="preserve"> thought.  Like Justin, Aquinas integrated Greco-Roman philosophy with Judeo-Christian revelation.  Aquinas inserted Aristotelian logic into </w:t>
      </w:r>
      <w:r w:rsidR="002E3C09">
        <w:rPr>
          <w:rFonts w:ascii="Times New Roman" w:hAnsi="Times New Roman" w:cs="Times New Roman"/>
          <w:sz w:val="24"/>
          <w:szCs w:val="24"/>
        </w:rPr>
        <w:t>Christian theology</w:t>
      </w:r>
      <w:r>
        <w:rPr>
          <w:rFonts w:ascii="Times New Roman" w:hAnsi="Times New Roman" w:cs="Times New Roman"/>
          <w:sz w:val="24"/>
          <w:szCs w:val="24"/>
        </w:rPr>
        <w:t xml:space="preserve">, </w:t>
      </w:r>
      <w:r w:rsidR="002E3C09">
        <w:rPr>
          <w:rFonts w:ascii="Times New Roman" w:hAnsi="Times New Roman" w:cs="Times New Roman"/>
          <w:sz w:val="24"/>
          <w:szCs w:val="24"/>
        </w:rPr>
        <w:t>which was</w:t>
      </w:r>
      <w:r>
        <w:rPr>
          <w:rFonts w:ascii="Times New Roman" w:hAnsi="Times New Roman" w:cs="Times New Roman"/>
          <w:sz w:val="24"/>
          <w:szCs w:val="24"/>
        </w:rPr>
        <w:t xml:space="preserve"> unfavorably looked upon by many </w:t>
      </w:r>
      <w:r w:rsidR="002E0EB4">
        <w:rPr>
          <w:rFonts w:ascii="Times New Roman" w:hAnsi="Times New Roman" w:cs="Times New Roman"/>
          <w:sz w:val="24"/>
          <w:szCs w:val="24"/>
        </w:rPr>
        <w:t>faith-based theologians</w:t>
      </w:r>
      <w:r>
        <w:rPr>
          <w:rFonts w:ascii="Times New Roman" w:hAnsi="Times New Roman" w:cs="Times New Roman"/>
          <w:sz w:val="24"/>
          <w:szCs w:val="24"/>
        </w:rPr>
        <w:t>.</w:t>
      </w:r>
      <w:r w:rsidR="002E0EB4">
        <w:rPr>
          <w:rFonts w:ascii="Times New Roman" w:hAnsi="Times New Roman" w:cs="Times New Roman"/>
          <w:sz w:val="24"/>
          <w:szCs w:val="24"/>
        </w:rPr>
        <w:t xml:space="preserve">  </w:t>
      </w:r>
      <w:r w:rsidR="00444218">
        <w:rPr>
          <w:rFonts w:ascii="Times New Roman" w:hAnsi="Times New Roman" w:cs="Times New Roman"/>
          <w:sz w:val="24"/>
          <w:szCs w:val="24"/>
        </w:rPr>
        <w:t xml:space="preserve">Many Christian scholars at the time viewed philosophy as a work of the Devil, so needless to say Aquinas was not always </w:t>
      </w:r>
      <w:r w:rsidR="00172BC3">
        <w:rPr>
          <w:rFonts w:ascii="Times New Roman" w:hAnsi="Times New Roman" w:cs="Times New Roman"/>
          <w:sz w:val="24"/>
          <w:szCs w:val="24"/>
        </w:rPr>
        <w:t>admired</w:t>
      </w:r>
      <w:r w:rsidR="00444218">
        <w:rPr>
          <w:rFonts w:ascii="Times New Roman" w:hAnsi="Times New Roman" w:cs="Times New Roman"/>
          <w:sz w:val="24"/>
          <w:szCs w:val="24"/>
        </w:rPr>
        <w:t xml:space="preserve"> by his peers in the world of theology.  However, his interest in finding a common ground with the pagan world demonstrated his desire to effectively share the message of Christ with others.  This common ground was, of course, his reason-based work in natural theology.</w:t>
      </w:r>
    </w:p>
    <w:p w:rsidR="00444218" w:rsidRPr="00AF319E" w:rsidRDefault="00444218" w:rsidP="00AF319E">
      <w:pPr>
        <w:spacing w:line="360" w:lineRule="auto"/>
        <w:rPr>
          <w:rFonts w:ascii="Times New Roman" w:hAnsi="Times New Roman" w:cs="Times New Roman"/>
          <w:sz w:val="24"/>
          <w:szCs w:val="24"/>
        </w:rPr>
      </w:pPr>
      <w:r>
        <w:rPr>
          <w:rFonts w:ascii="Times New Roman" w:hAnsi="Times New Roman" w:cs="Times New Roman"/>
          <w:sz w:val="24"/>
          <w:szCs w:val="24"/>
        </w:rPr>
        <w:t xml:space="preserve">     It must be pointed </w:t>
      </w:r>
      <w:proofErr w:type="gramStart"/>
      <w:r>
        <w:rPr>
          <w:rFonts w:ascii="Times New Roman" w:hAnsi="Times New Roman" w:cs="Times New Roman"/>
          <w:sz w:val="24"/>
          <w:szCs w:val="24"/>
        </w:rPr>
        <w:t>out</w:t>
      </w:r>
      <w:r w:rsidR="00172BC3">
        <w:rPr>
          <w:rFonts w:ascii="Times New Roman" w:hAnsi="Times New Roman" w:cs="Times New Roman"/>
          <w:sz w:val="24"/>
          <w:szCs w:val="24"/>
        </w:rPr>
        <w:t>,</w:t>
      </w:r>
      <w:proofErr w:type="gramEnd"/>
      <w:r w:rsidR="00172BC3">
        <w:rPr>
          <w:rFonts w:ascii="Times New Roman" w:hAnsi="Times New Roman" w:cs="Times New Roman"/>
          <w:sz w:val="24"/>
          <w:szCs w:val="24"/>
        </w:rPr>
        <w:t xml:space="preserve"> however,</w:t>
      </w:r>
      <w:r>
        <w:rPr>
          <w:rFonts w:ascii="Times New Roman" w:hAnsi="Times New Roman" w:cs="Times New Roman"/>
          <w:sz w:val="24"/>
          <w:szCs w:val="24"/>
        </w:rPr>
        <w:t xml:space="preserve"> that Aquinas never held the position that reason alone could sustain Christian belief.  Rather, he taught that although philosophical proofs had a place in Christianity, </w:t>
      </w:r>
      <w:r w:rsidR="00426DEA">
        <w:rPr>
          <w:rFonts w:ascii="Times New Roman" w:hAnsi="Times New Roman" w:cs="Times New Roman"/>
          <w:sz w:val="24"/>
          <w:szCs w:val="24"/>
        </w:rPr>
        <w:t xml:space="preserve">by itself </w:t>
      </w:r>
      <w:r>
        <w:rPr>
          <w:rFonts w:ascii="Times New Roman" w:hAnsi="Times New Roman" w:cs="Times New Roman"/>
          <w:sz w:val="24"/>
          <w:szCs w:val="24"/>
        </w:rPr>
        <w:t xml:space="preserve">they could never produce an adequate knowledge of God.  For Aquinas, both Scripture and faith in Christ must be joined to human reasoning.  As with the previously mentioned theologian-apologists, Aquinas sought to formulate a rational fideism that went beyond the </w:t>
      </w:r>
      <w:r w:rsidR="00426DEA">
        <w:rPr>
          <w:rFonts w:ascii="Times New Roman" w:hAnsi="Times New Roman" w:cs="Times New Roman"/>
          <w:sz w:val="24"/>
          <w:szCs w:val="24"/>
        </w:rPr>
        <w:t xml:space="preserve">pure </w:t>
      </w:r>
      <w:r>
        <w:rPr>
          <w:rFonts w:ascii="Times New Roman" w:hAnsi="Times New Roman" w:cs="Times New Roman"/>
          <w:sz w:val="24"/>
          <w:szCs w:val="24"/>
        </w:rPr>
        <w:t>reasoning of natural theology.</w:t>
      </w:r>
    </w:p>
    <w:p w:rsidR="00CD29B3" w:rsidRPr="00CD29B3" w:rsidRDefault="0073468C" w:rsidP="00AF319E">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Fideism and </w:t>
      </w:r>
      <w:r w:rsidR="00CD29B3" w:rsidRPr="00CD29B3">
        <w:rPr>
          <w:rFonts w:ascii="Times New Roman" w:hAnsi="Times New Roman" w:cs="Times New Roman"/>
          <w:b/>
          <w:i/>
          <w:sz w:val="24"/>
          <w:szCs w:val="24"/>
        </w:rPr>
        <w:t>the Protestant Reformation</w:t>
      </w:r>
    </w:p>
    <w:p w:rsidR="00CD29B3" w:rsidRPr="00CD29B3" w:rsidRDefault="00CD29B3" w:rsidP="00CD29B3">
      <w:pPr>
        <w:spacing w:line="360" w:lineRule="auto"/>
        <w:rPr>
          <w:rFonts w:ascii="Times New Roman" w:hAnsi="Times New Roman" w:cs="Times New Roman"/>
          <w:b/>
          <w:sz w:val="24"/>
          <w:szCs w:val="24"/>
        </w:rPr>
      </w:pPr>
      <w:r>
        <w:rPr>
          <w:rFonts w:ascii="Times New Roman" w:hAnsi="Times New Roman" w:cs="Times New Roman"/>
          <w:sz w:val="24"/>
          <w:szCs w:val="24"/>
        </w:rPr>
        <w:t xml:space="preserve">     The role of faith </w:t>
      </w:r>
      <w:r w:rsidR="0031737D">
        <w:rPr>
          <w:rFonts w:ascii="Times New Roman" w:hAnsi="Times New Roman" w:cs="Times New Roman"/>
          <w:sz w:val="24"/>
          <w:szCs w:val="24"/>
        </w:rPr>
        <w:t>was given special attention by the Protestant reforme</w:t>
      </w:r>
      <w:r w:rsidR="002F277B">
        <w:rPr>
          <w:rFonts w:ascii="Times New Roman" w:hAnsi="Times New Roman" w:cs="Times New Roman"/>
          <w:sz w:val="24"/>
          <w:szCs w:val="24"/>
        </w:rPr>
        <w:t xml:space="preserve">rs.  Martin Luther </w:t>
      </w:r>
      <w:r w:rsidR="0031737D">
        <w:rPr>
          <w:rFonts w:ascii="Times New Roman" w:hAnsi="Times New Roman" w:cs="Times New Roman"/>
          <w:sz w:val="24"/>
          <w:szCs w:val="24"/>
        </w:rPr>
        <w:t>and John Calvin stressed the priority of faith over human reasoning</w:t>
      </w:r>
      <w:r w:rsidR="002F277B">
        <w:rPr>
          <w:rFonts w:ascii="Times New Roman" w:hAnsi="Times New Roman" w:cs="Times New Roman"/>
          <w:sz w:val="24"/>
          <w:szCs w:val="24"/>
        </w:rPr>
        <w:t xml:space="preserve">, with Luther being much more of a pure </w:t>
      </w:r>
      <w:proofErr w:type="spellStart"/>
      <w:r w:rsidR="002F277B">
        <w:rPr>
          <w:rFonts w:ascii="Times New Roman" w:hAnsi="Times New Roman" w:cs="Times New Roman"/>
          <w:sz w:val="24"/>
          <w:szCs w:val="24"/>
        </w:rPr>
        <w:t>fideist</w:t>
      </w:r>
      <w:proofErr w:type="spellEnd"/>
      <w:r w:rsidR="002F277B">
        <w:rPr>
          <w:rFonts w:ascii="Times New Roman" w:hAnsi="Times New Roman" w:cs="Times New Roman"/>
          <w:sz w:val="24"/>
          <w:szCs w:val="24"/>
        </w:rPr>
        <w:t xml:space="preserve"> </w:t>
      </w:r>
      <w:r w:rsidR="006A1514">
        <w:rPr>
          <w:rFonts w:ascii="Times New Roman" w:hAnsi="Times New Roman" w:cs="Times New Roman"/>
          <w:sz w:val="24"/>
          <w:szCs w:val="24"/>
        </w:rPr>
        <w:t xml:space="preserve">as opposed to </w:t>
      </w:r>
      <w:r w:rsidR="002F277B">
        <w:rPr>
          <w:rFonts w:ascii="Times New Roman" w:hAnsi="Times New Roman" w:cs="Times New Roman"/>
          <w:sz w:val="24"/>
          <w:szCs w:val="24"/>
        </w:rPr>
        <w:t>Calvin</w:t>
      </w:r>
      <w:r w:rsidR="006A1514">
        <w:rPr>
          <w:rFonts w:ascii="Times New Roman" w:hAnsi="Times New Roman" w:cs="Times New Roman"/>
          <w:sz w:val="24"/>
          <w:szCs w:val="24"/>
        </w:rPr>
        <w:t>, who</w:t>
      </w:r>
      <w:r w:rsidR="002F277B">
        <w:rPr>
          <w:rFonts w:ascii="Times New Roman" w:hAnsi="Times New Roman" w:cs="Times New Roman"/>
          <w:sz w:val="24"/>
          <w:szCs w:val="24"/>
        </w:rPr>
        <w:t xml:space="preserve"> </w:t>
      </w:r>
      <w:r w:rsidR="00DB3987">
        <w:rPr>
          <w:rFonts w:ascii="Times New Roman" w:hAnsi="Times New Roman" w:cs="Times New Roman"/>
          <w:sz w:val="24"/>
          <w:szCs w:val="24"/>
        </w:rPr>
        <w:t>gave</w:t>
      </w:r>
      <w:r w:rsidR="002F277B">
        <w:rPr>
          <w:rFonts w:ascii="Times New Roman" w:hAnsi="Times New Roman" w:cs="Times New Roman"/>
          <w:sz w:val="24"/>
          <w:szCs w:val="24"/>
        </w:rPr>
        <w:t xml:space="preserve"> reasoning a </w:t>
      </w:r>
      <w:r w:rsidR="00810A71">
        <w:rPr>
          <w:rFonts w:ascii="Times New Roman" w:hAnsi="Times New Roman" w:cs="Times New Roman"/>
          <w:sz w:val="24"/>
          <w:szCs w:val="24"/>
        </w:rPr>
        <w:t xml:space="preserve">more proper </w:t>
      </w:r>
      <w:r w:rsidR="00DB3987">
        <w:rPr>
          <w:rFonts w:ascii="Times New Roman" w:hAnsi="Times New Roman" w:cs="Times New Roman"/>
          <w:sz w:val="24"/>
          <w:szCs w:val="24"/>
        </w:rPr>
        <w:t xml:space="preserve">place </w:t>
      </w:r>
      <w:r>
        <w:rPr>
          <w:rFonts w:ascii="Times New Roman" w:hAnsi="Times New Roman" w:cs="Times New Roman"/>
          <w:sz w:val="24"/>
          <w:szCs w:val="24"/>
        </w:rPr>
        <w:t>in Christian epistemology.</w:t>
      </w:r>
      <w:r>
        <w:rPr>
          <w:rFonts w:ascii="Times New Roman" w:hAnsi="Times New Roman" w:cs="Times New Roman"/>
          <w:b/>
          <w:sz w:val="24"/>
          <w:szCs w:val="24"/>
        </w:rPr>
        <w:t xml:space="preserve">  </w:t>
      </w:r>
      <w:r w:rsidRPr="001B0997">
        <w:rPr>
          <w:rFonts w:ascii="Times New Roman" w:hAnsi="Times New Roman" w:cs="Times New Roman"/>
          <w:sz w:val="24"/>
          <w:szCs w:val="24"/>
        </w:rPr>
        <w:t>Boa and Bowman</w:t>
      </w:r>
      <w:r>
        <w:rPr>
          <w:rFonts w:ascii="Times New Roman" w:hAnsi="Times New Roman" w:cs="Times New Roman"/>
          <w:sz w:val="24"/>
          <w:szCs w:val="24"/>
        </w:rPr>
        <w:t xml:space="preserve"> note that fideism, although certainly not limited to one branch or even denomination of Christianity, is most deeply-rooted in Lutheranism, and this is directly related to Luther’s approach to religious epistemology and evangelism.  Although Boa and Bowman do not go so far as to properly label Luther a </w:t>
      </w:r>
      <w:proofErr w:type="spellStart"/>
      <w:r>
        <w:rPr>
          <w:rFonts w:ascii="Times New Roman" w:hAnsi="Times New Roman" w:cs="Times New Roman"/>
          <w:sz w:val="24"/>
          <w:szCs w:val="24"/>
        </w:rPr>
        <w:t>fideist</w:t>
      </w:r>
      <w:proofErr w:type="spellEnd"/>
      <w:r>
        <w:rPr>
          <w:rFonts w:ascii="Times New Roman" w:hAnsi="Times New Roman" w:cs="Times New Roman"/>
          <w:sz w:val="24"/>
          <w:szCs w:val="24"/>
        </w:rPr>
        <w:t>, they nonetheless stress that the modern roots of fideism may be found in Luther.</w:t>
      </w:r>
      <w:r>
        <w:rPr>
          <w:rStyle w:val="FootnoteReference"/>
          <w:rFonts w:ascii="Times New Roman" w:hAnsi="Times New Roman" w:cs="Times New Roman"/>
          <w:sz w:val="24"/>
          <w:szCs w:val="24"/>
        </w:rPr>
        <w:footnoteReference w:id="17"/>
      </w:r>
    </w:p>
    <w:p w:rsidR="00CD29B3" w:rsidRDefault="00CD29B3" w:rsidP="00CD29B3">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Luther, as for all of the key Reformers, Christianity as God intended came down to the five </w:t>
      </w:r>
      <w:proofErr w:type="spellStart"/>
      <w:r w:rsidRPr="009A1092">
        <w:rPr>
          <w:rFonts w:ascii="Times New Roman" w:hAnsi="Times New Roman" w:cs="Times New Roman"/>
          <w:i/>
          <w:sz w:val="24"/>
          <w:szCs w:val="24"/>
        </w:rPr>
        <w:t>Sola’s</w:t>
      </w:r>
      <w:proofErr w:type="spellEnd"/>
      <w:r>
        <w:rPr>
          <w:rFonts w:ascii="Times New Roman" w:hAnsi="Times New Roman" w:cs="Times New Roman"/>
          <w:sz w:val="24"/>
          <w:szCs w:val="24"/>
        </w:rPr>
        <w:t>, which are as follows:</w:t>
      </w:r>
    </w:p>
    <w:p w:rsidR="00CD29B3" w:rsidRDefault="00CD29B3" w:rsidP="00CD29B3">
      <w:pPr>
        <w:pStyle w:val="ListParagraph"/>
        <w:numPr>
          <w:ilvl w:val="0"/>
          <w:numId w:val="1"/>
        </w:numPr>
        <w:spacing w:line="360" w:lineRule="auto"/>
        <w:ind w:left="1080"/>
        <w:rPr>
          <w:rFonts w:ascii="Times New Roman" w:hAnsi="Times New Roman" w:cs="Times New Roman"/>
          <w:sz w:val="24"/>
          <w:szCs w:val="24"/>
        </w:rPr>
      </w:pPr>
      <w:r w:rsidRPr="009A1092">
        <w:rPr>
          <w:rFonts w:ascii="Times New Roman" w:hAnsi="Times New Roman" w:cs="Times New Roman"/>
          <w:i/>
          <w:sz w:val="24"/>
          <w:szCs w:val="24"/>
        </w:rPr>
        <w:t xml:space="preserve">Sola </w:t>
      </w:r>
      <w:proofErr w:type="gramStart"/>
      <w:r w:rsidRPr="009A1092">
        <w:rPr>
          <w:rFonts w:ascii="Times New Roman" w:hAnsi="Times New Roman" w:cs="Times New Roman"/>
          <w:i/>
          <w:sz w:val="24"/>
          <w:szCs w:val="24"/>
        </w:rPr>
        <w:t>Scriptura</w:t>
      </w:r>
      <w:r>
        <w:rPr>
          <w:rFonts w:ascii="Times New Roman" w:hAnsi="Times New Roman" w:cs="Times New Roman"/>
          <w:sz w:val="24"/>
          <w:szCs w:val="24"/>
        </w:rPr>
        <w:t>,</w:t>
      </w:r>
      <w:proofErr w:type="gramEnd"/>
      <w:r>
        <w:rPr>
          <w:rFonts w:ascii="Times New Roman" w:hAnsi="Times New Roman" w:cs="Times New Roman"/>
          <w:sz w:val="24"/>
          <w:szCs w:val="24"/>
        </w:rPr>
        <w:t xml:space="preserve"> or “Scripture alone.”</w:t>
      </w:r>
    </w:p>
    <w:p w:rsidR="00CD29B3" w:rsidRDefault="00CD29B3" w:rsidP="00CD29B3">
      <w:pPr>
        <w:pStyle w:val="ListParagraph"/>
        <w:numPr>
          <w:ilvl w:val="0"/>
          <w:numId w:val="1"/>
        </w:numPr>
        <w:spacing w:line="360" w:lineRule="auto"/>
        <w:ind w:left="1080"/>
        <w:rPr>
          <w:rFonts w:ascii="Times New Roman" w:hAnsi="Times New Roman" w:cs="Times New Roman"/>
          <w:sz w:val="24"/>
          <w:szCs w:val="24"/>
        </w:rPr>
      </w:pPr>
      <w:proofErr w:type="spellStart"/>
      <w:r w:rsidRPr="009A1092">
        <w:rPr>
          <w:rFonts w:ascii="Times New Roman" w:hAnsi="Times New Roman" w:cs="Times New Roman"/>
          <w:i/>
          <w:sz w:val="24"/>
          <w:szCs w:val="24"/>
        </w:rPr>
        <w:t>Solus</w:t>
      </w:r>
      <w:proofErr w:type="spellEnd"/>
      <w:r w:rsidRPr="009A1092">
        <w:rPr>
          <w:rFonts w:ascii="Times New Roman" w:hAnsi="Times New Roman" w:cs="Times New Roman"/>
          <w:i/>
          <w:sz w:val="24"/>
          <w:szCs w:val="24"/>
        </w:rPr>
        <w:t xml:space="preserve"> </w:t>
      </w:r>
      <w:proofErr w:type="spellStart"/>
      <w:proofErr w:type="gramStart"/>
      <w:r w:rsidRPr="009A1092">
        <w:rPr>
          <w:rFonts w:ascii="Times New Roman" w:hAnsi="Times New Roman" w:cs="Times New Roman"/>
          <w:i/>
          <w:sz w:val="24"/>
          <w:szCs w:val="24"/>
        </w:rPr>
        <w:t>Christus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or “Christ alone.”</w:t>
      </w:r>
    </w:p>
    <w:p w:rsidR="00CD29B3" w:rsidRDefault="00CD29B3" w:rsidP="00CD29B3">
      <w:pPr>
        <w:pStyle w:val="ListParagraph"/>
        <w:numPr>
          <w:ilvl w:val="0"/>
          <w:numId w:val="1"/>
        </w:numPr>
        <w:spacing w:line="360" w:lineRule="auto"/>
        <w:ind w:left="1080"/>
        <w:rPr>
          <w:rFonts w:ascii="Times New Roman" w:hAnsi="Times New Roman" w:cs="Times New Roman"/>
          <w:sz w:val="24"/>
          <w:szCs w:val="24"/>
        </w:rPr>
      </w:pPr>
      <w:r w:rsidRPr="009A1092">
        <w:rPr>
          <w:rFonts w:ascii="Times New Roman" w:hAnsi="Times New Roman" w:cs="Times New Roman"/>
          <w:i/>
          <w:sz w:val="24"/>
          <w:szCs w:val="24"/>
        </w:rPr>
        <w:t xml:space="preserve">Sola </w:t>
      </w:r>
      <w:proofErr w:type="gramStart"/>
      <w:r w:rsidRPr="009A1092">
        <w:rPr>
          <w:rFonts w:ascii="Times New Roman" w:hAnsi="Times New Roman" w:cs="Times New Roman"/>
          <w:i/>
          <w:sz w:val="24"/>
          <w:szCs w:val="24"/>
        </w:rPr>
        <w:t>Gratia</w:t>
      </w:r>
      <w:r>
        <w:rPr>
          <w:rFonts w:ascii="Times New Roman" w:hAnsi="Times New Roman" w:cs="Times New Roman"/>
          <w:sz w:val="24"/>
          <w:szCs w:val="24"/>
        </w:rPr>
        <w:t>,</w:t>
      </w:r>
      <w:proofErr w:type="gramEnd"/>
      <w:r>
        <w:rPr>
          <w:rFonts w:ascii="Times New Roman" w:hAnsi="Times New Roman" w:cs="Times New Roman"/>
          <w:sz w:val="24"/>
          <w:szCs w:val="24"/>
        </w:rPr>
        <w:t xml:space="preserve"> or “grace alone.”</w:t>
      </w:r>
    </w:p>
    <w:p w:rsidR="00CD29B3" w:rsidRDefault="00CD29B3" w:rsidP="00CD29B3">
      <w:pPr>
        <w:pStyle w:val="ListParagraph"/>
        <w:numPr>
          <w:ilvl w:val="0"/>
          <w:numId w:val="1"/>
        </w:numPr>
        <w:spacing w:line="360" w:lineRule="auto"/>
        <w:ind w:left="1080"/>
        <w:rPr>
          <w:rFonts w:ascii="Times New Roman" w:hAnsi="Times New Roman" w:cs="Times New Roman"/>
          <w:sz w:val="24"/>
          <w:szCs w:val="24"/>
        </w:rPr>
      </w:pPr>
      <w:r w:rsidRPr="009A1092">
        <w:rPr>
          <w:rFonts w:ascii="Times New Roman" w:hAnsi="Times New Roman" w:cs="Times New Roman"/>
          <w:i/>
          <w:sz w:val="24"/>
          <w:szCs w:val="24"/>
        </w:rPr>
        <w:t xml:space="preserve">Sola </w:t>
      </w:r>
      <w:proofErr w:type="gramStart"/>
      <w:r w:rsidRPr="009A1092">
        <w:rPr>
          <w:rFonts w:ascii="Times New Roman" w:hAnsi="Times New Roman" w:cs="Times New Roman"/>
          <w:i/>
          <w:sz w:val="24"/>
          <w:szCs w:val="24"/>
        </w:rPr>
        <w:t>Fide</w:t>
      </w:r>
      <w:r>
        <w:rPr>
          <w:rFonts w:ascii="Times New Roman" w:hAnsi="Times New Roman" w:cs="Times New Roman"/>
          <w:sz w:val="24"/>
          <w:szCs w:val="24"/>
        </w:rPr>
        <w:t>,</w:t>
      </w:r>
      <w:proofErr w:type="gramEnd"/>
      <w:r>
        <w:rPr>
          <w:rFonts w:ascii="Times New Roman" w:hAnsi="Times New Roman" w:cs="Times New Roman"/>
          <w:sz w:val="24"/>
          <w:szCs w:val="24"/>
        </w:rPr>
        <w:t xml:space="preserve"> or “faith alone.”</w:t>
      </w:r>
    </w:p>
    <w:p w:rsidR="00CD29B3" w:rsidRDefault="00CD29B3" w:rsidP="00CD29B3">
      <w:pPr>
        <w:pStyle w:val="ListParagraph"/>
        <w:numPr>
          <w:ilvl w:val="0"/>
          <w:numId w:val="1"/>
        </w:numPr>
        <w:spacing w:line="360" w:lineRule="auto"/>
        <w:ind w:left="1080"/>
        <w:rPr>
          <w:rFonts w:ascii="Times New Roman" w:hAnsi="Times New Roman" w:cs="Times New Roman"/>
          <w:sz w:val="24"/>
          <w:szCs w:val="24"/>
        </w:rPr>
      </w:pPr>
      <w:r w:rsidRPr="009A1092">
        <w:rPr>
          <w:rFonts w:ascii="Times New Roman" w:hAnsi="Times New Roman" w:cs="Times New Roman"/>
          <w:i/>
          <w:sz w:val="24"/>
          <w:szCs w:val="24"/>
        </w:rPr>
        <w:t xml:space="preserve">Soli </w:t>
      </w:r>
      <w:proofErr w:type="spellStart"/>
      <w:r w:rsidRPr="009A1092">
        <w:rPr>
          <w:rFonts w:ascii="Times New Roman" w:hAnsi="Times New Roman" w:cs="Times New Roman"/>
          <w:i/>
          <w:sz w:val="24"/>
          <w:szCs w:val="24"/>
        </w:rPr>
        <w:t>Deo</w:t>
      </w:r>
      <w:proofErr w:type="spellEnd"/>
      <w:r w:rsidRPr="009A1092">
        <w:rPr>
          <w:rFonts w:ascii="Times New Roman" w:hAnsi="Times New Roman" w:cs="Times New Roman"/>
          <w:i/>
          <w:sz w:val="24"/>
          <w:szCs w:val="24"/>
        </w:rPr>
        <w:t xml:space="preserve"> </w:t>
      </w:r>
      <w:proofErr w:type="gramStart"/>
      <w:r w:rsidRPr="009A1092">
        <w:rPr>
          <w:rFonts w:ascii="Times New Roman" w:hAnsi="Times New Roman" w:cs="Times New Roman"/>
          <w:i/>
          <w:sz w:val="24"/>
          <w:szCs w:val="24"/>
        </w:rPr>
        <w:t>Gloria</w:t>
      </w:r>
      <w:r>
        <w:rPr>
          <w:rFonts w:ascii="Times New Roman" w:hAnsi="Times New Roman" w:cs="Times New Roman"/>
          <w:sz w:val="24"/>
          <w:szCs w:val="24"/>
        </w:rPr>
        <w:t>,</w:t>
      </w:r>
      <w:proofErr w:type="gramEnd"/>
      <w:r>
        <w:rPr>
          <w:rFonts w:ascii="Times New Roman" w:hAnsi="Times New Roman" w:cs="Times New Roman"/>
          <w:sz w:val="24"/>
          <w:szCs w:val="24"/>
        </w:rPr>
        <w:t xml:space="preserve"> or “the glory of God alone.”</w:t>
      </w:r>
    </w:p>
    <w:p w:rsidR="00CD29B3" w:rsidRDefault="00CD29B3" w:rsidP="00CD29B3">
      <w:pPr>
        <w:spacing w:line="360" w:lineRule="auto"/>
        <w:rPr>
          <w:rFonts w:ascii="Times New Roman" w:hAnsi="Times New Roman" w:cs="Times New Roman"/>
          <w:sz w:val="24"/>
          <w:szCs w:val="24"/>
        </w:rPr>
      </w:pPr>
      <w:r>
        <w:rPr>
          <w:rFonts w:ascii="Times New Roman" w:hAnsi="Times New Roman" w:cs="Times New Roman"/>
          <w:i/>
          <w:sz w:val="24"/>
          <w:szCs w:val="24"/>
        </w:rPr>
        <w:t xml:space="preserve">     </w:t>
      </w:r>
      <w:r w:rsidRPr="00D326D3">
        <w:rPr>
          <w:rFonts w:ascii="Times New Roman" w:hAnsi="Times New Roman" w:cs="Times New Roman"/>
          <w:i/>
          <w:sz w:val="24"/>
          <w:szCs w:val="24"/>
        </w:rPr>
        <w:t>Sola Fide</w:t>
      </w:r>
      <w:r>
        <w:rPr>
          <w:rFonts w:ascii="Times New Roman" w:hAnsi="Times New Roman" w:cs="Times New Roman"/>
          <w:sz w:val="24"/>
          <w:szCs w:val="24"/>
        </w:rPr>
        <w:t xml:space="preserve"> takes into account the other four statements, as through faith believers recognize that Scripture is the highest authority, that salvation can be found only in Christ – which alone is through his loving grace – and our purpose as human beings is to live for the glory of God alone.  Whereas the pre-suppositional apologist may be inclined to stress </w:t>
      </w:r>
      <w:r w:rsidRPr="00D326D3">
        <w:rPr>
          <w:rFonts w:ascii="Times New Roman" w:hAnsi="Times New Roman" w:cs="Times New Roman"/>
          <w:i/>
          <w:sz w:val="24"/>
          <w:szCs w:val="24"/>
        </w:rPr>
        <w:t>Sola Scriptura</w:t>
      </w:r>
      <w:r>
        <w:rPr>
          <w:rFonts w:ascii="Times New Roman" w:hAnsi="Times New Roman" w:cs="Times New Roman"/>
          <w:sz w:val="24"/>
          <w:szCs w:val="24"/>
        </w:rPr>
        <w:t xml:space="preserve"> as the primary means of religious epistemology and the basis for sharing and defending the faith, the </w:t>
      </w:r>
      <w:proofErr w:type="spellStart"/>
      <w:r>
        <w:rPr>
          <w:rFonts w:ascii="Times New Roman" w:hAnsi="Times New Roman" w:cs="Times New Roman"/>
          <w:sz w:val="24"/>
          <w:szCs w:val="24"/>
        </w:rPr>
        <w:t>fideist</w:t>
      </w:r>
      <w:proofErr w:type="spellEnd"/>
      <w:r>
        <w:rPr>
          <w:rFonts w:ascii="Times New Roman" w:hAnsi="Times New Roman" w:cs="Times New Roman"/>
          <w:sz w:val="24"/>
          <w:szCs w:val="24"/>
        </w:rPr>
        <w:t xml:space="preserve"> instead relies most heavily on </w:t>
      </w:r>
      <w:r w:rsidRPr="00D326D3">
        <w:rPr>
          <w:rFonts w:ascii="Times New Roman" w:hAnsi="Times New Roman" w:cs="Times New Roman"/>
          <w:i/>
          <w:sz w:val="24"/>
          <w:szCs w:val="24"/>
        </w:rPr>
        <w:t>Sola Fide</w:t>
      </w:r>
      <w:r>
        <w:rPr>
          <w:rFonts w:ascii="Times New Roman" w:hAnsi="Times New Roman" w:cs="Times New Roman"/>
          <w:sz w:val="24"/>
          <w:szCs w:val="24"/>
        </w:rPr>
        <w:t xml:space="preserve"> – everything comes down to faith alone, even at the contempt of reasoning and evidences.</w:t>
      </w:r>
    </w:p>
    <w:p w:rsidR="00CD29B3" w:rsidRDefault="00CD29B3" w:rsidP="00CD29B3">
      <w:pPr>
        <w:spacing w:line="360" w:lineRule="auto"/>
        <w:rPr>
          <w:rFonts w:ascii="Times New Roman" w:hAnsi="Times New Roman" w:cs="Times New Roman"/>
          <w:sz w:val="24"/>
          <w:szCs w:val="24"/>
        </w:rPr>
      </w:pPr>
      <w:r>
        <w:rPr>
          <w:rFonts w:ascii="Times New Roman" w:hAnsi="Times New Roman" w:cs="Times New Roman"/>
          <w:sz w:val="24"/>
          <w:szCs w:val="24"/>
        </w:rPr>
        <w:t xml:space="preserve">     Luther maintained that the fallen nature of humanity was so severely debilitating that the mind was simply incapable of knowing anything with certainty about God and his will.  Therefore, all people must rely solely upon faith in God alone.  Luther did, however, hold the belief that reason was sufficient for temporal affairs, what he termed “matters of the kingdom of earth,” but when it came to eternal issues – or “matters of the kingdom of heaven” – reasoning is absolutely incompetent.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In fact, Luther took it a step further and proclaimed that reason is an enemy of God.</w:t>
      </w:r>
    </w:p>
    <w:p w:rsidR="00CD29B3" w:rsidRDefault="00CD29B3" w:rsidP="00CD29B3">
      <w:pPr>
        <w:spacing w:line="360" w:lineRule="auto"/>
        <w:rPr>
          <w:rFonts w:ascii="Times New Roman" w:hAnsi="Times New Roman" w:cs="Times New Roman"/>
          <w:sz w:val="24"/>
          <w:szCs w:val="24"/>
        </w:rPr>
      </w:pPr>
      <w:r>
        <w:rPr>
          <w:rFonts w:ascii="Times New Roman" w:hAnsi="Times New Roman" w:cs="Times New Roman"/>
          <w:sz w:val="24"/>
          <w:szCs w:val="24"/>
        </w:rPr>
        <w:t xml:space="preserve">     Needless to say, Luther was not a fan of natural theology, although he did nonetheless maintain that it had a very basic usage among non-believers insofar as establishing general theism.  </w:t>
      </w:r>
      <w:r w:rsidR="00172BC3">
        <w:rPr>
          <w:rFonts w:ascii="Times New Roman" w:hAnsi="Times New Roman" w:cs="Times New Roman"/>
          <w:sz w:val="24"/>
          <w:szCs w:val="24"/>
        </w:rPr>
        <w:t xml:space="preserve">As previously mentioned, </w:t>
      </w:r>
      <w:r>
        <w:rPr>
          <w:rFonts w:ascii="Times New Roman" w:hAnsi="Times New Roman" w:cs="Times New Roman"/>
          <w:sz w:val="24"/>
          <w:szCs w:val="24"/>
        </w:rPr>
        <w:t>Aquinas was largely responsible for the melding of Christian doctrine with Aristotelian metaphysics, an absolutely heretical concept in the minds of many Christians</w:t>
      </w:r>
      <w:r w:rsidR="00426DEA">
        <w:rPr>
          <w:rFonts w:ascii="Times New Roman" w:hAnsi="Times New Roman" w:cs="Times New Roman"/>
          <w:sz w:val="24"/>
          <w:szCs w:val="24"/>
        </w:rPr>
        <w:t xml:space="preserve">.  </w:t>
      </w:r>
      <w:r>
        <w:rPr>
          <w:rFonts w:ascii="Times New Roman" w:hAnsi="Times New Roman" w:cs="Times New Roman"/>
          <w:sz w:val="24"/>
          <w:szCs w:val="24"/>
        </w:rPr>
        <w:t xml:space="preserve">Luther held a very low opinion of Aristotle, referring to him as the </w:t>
      </w:r>
      <w:proofErr w:type="spellStart"/>
      <w:r w:rsidRPr="0073693A">
        <w:rPr>
          <w:rFonts w:ascii="Times New Roman" w:hAnsi="Times New Roman" w:cs="Times New Roman"/>
          <w:i/>
          <w:sz w:val="24"/>
          <w:szCs w:val="24"/>
        </w:rPr>
        <w:t>rancidi</w:t>
      </w:r>
      <w:proofErr w:type="spellEnd"/>
      <w:r w:rsidRPr="0073693A">
        <w:rPr>
          <w:rFonts w:ascii="Times New Roman" w:hAnsi="Times New Roman" w:cs="Times New Roman"/>
          <w:i/>
          <w:sz w:val="24"/>
          <w:szCs w:val="24"/>
        </w:rPr>
        <w:t xml:space="preserve"> </w:t>
      </w:r>
      <w:proofErr w:type="spellStart"/>
      <w:r w:rsidRPr="0073693A">
        <w:rPr>
          <w:rFonts w:ascii="Times New Roman" w:hAnsi="Times New Roman" w:cs="Times New Roman"/>
          <w:i/>
          <w:sz w:val="24"/>
          <w:szCs w:val="24"/>
        </w:rPr>
        <w:t>philosophi</w:t>
      </w:r>
      <w:proofErr w:type="spellEnd"/>
      <w:r>
        <w:rPr>
          <w:rFonts w:ascii="Times New Roman" w:hAnsi="Times New Roman" w:cs="Times New Roman"/>
          <w:sz w:val="24"/>
          <w:szCs w:val="24"/>
        </w:rPr>
        <w:t xml:space="preserve"> (“stinking philosopher”) who “rules in all of our universities and teaches in the place of Christ.”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Of course, Aristotle exercised a strong influence within Christian thought only because of Aquinas and the other </w:t>
      </w:r>
      <w:r w:rsidRPr="0073693A">
        <w:rPr>
          <w:rFonts w:ascii="Times New Roman" w:hAnsi="Times New Roman" w:cs="Times New Roman"/>
          <w:sz w:val="24"/>
          <w:szCs w:val="24"/>
        </w:rPr>
        <w:t>Scholastic</w:t>
      </w:r>
      <w:r>
        <w:rPr>
          <w:rFonts w:ascii="Times New Roman" w:hAnsi="Times New Roman" w:cs="Times New Roman"/>
          <w:sz w:val="24"/>
          <w:szCs w:val="24"/>
        </w:rPr>
        <w:t>’</w:t>
      </w:r>
      <w:r w:rsidRPr="0073693A">
        <w:rPr>
          <w:rFonts w:ascii="Times New Roman" w:hAnsi="Times New Roman" w:cs="Times New Roman"/>
          <w:sz w:val="24"/>
          <w:szCs w:val="24"/>
        </w:rPr>
        <w:t>s</w:t>
      </w:r>
      <w:r>
        <w:rPr>
          <w:rFonts w:ascii="Times New Roman" w:hAnsi="Times New Roman" w:cs="Times New Roman"/>
          <w:sz w:val="24"/>
          <w:szCs w:val="24"/>
        </w:rPr>
        <w:t>, therefore Luther’s anger was a bit misplaced.  Perhaps he was reluctant to criticize Aquinas directly, being that Aquinas was considered</w:t>
      </w:r>
      <w:r w:rsidR="00426DEA">
        <w:rPr>
          <w:rFonts w:ascii="Times New Roman" w:hAnsi="Times New Roman" w:cs="Times New Roman"/>
          <w:sz w:val="24"/>
          <w:szCs w:val="24"/>
        </w:rPr>
        <w:t xml:space="preserve"> to be</w:t>
      </w:r>
      <w:r>
        <w:rPr>
          <w:rFonts w:ascii="Times New Roman" w:hAnsi="Times New Roman" w:cs="Times New Roman"/>
          <w:sz w:val="24"/>
          <w:szCs w:val="24"/>
        </w:rPr>
        <w:t xml:space="preserve"> (along with Augustine) one of the two greatest Christian philosophers since the time of </w:t>
      </w:r>
      <w:r w:rsidR="00172BC3">
        <w:rPr>
          <w:rFonts w:ascii="Times New Roman" w:hAnsi="Times New Roman" w:cs="Times New Roman"/>
          <w:sz w:val="24"/>
          <w:szCs w:val="24"/>
        </w:rPr>
        <w:t xml:space="preserve">the Apostle </w:t>
      </w:r>
      <w:r>
        <w:rPr>
          <w:rFonts w:ascii="Times New Roman" w:hAnsi="Times New Roman" w:cs="Times New Roman"/>
          <w:sz w:val="24"/>
          <w:szCs w:val="24"/>
        </w:rPr>
        <w:t>Paul.</w:t>
      </w:r>
    </w:p>
    <w:p w:rsidR="00CD29B3" w:rsidRPr="009A1092" w:rsidRDefault="00CD29B3" w:rsidP="00CD29B3">
      <w:pPr>
        <w:spacing w:line="360" w:lineRule="auto"/>
        <w:rPr>
          <w:rFonts w:ascii="Times New Roman" w:hAnsi="Times New Roman" w:cs="Times New Roman"/>
          <w:sz w:val="24"/>
          <w:szCs w:val="24"/>
        </w:rPr>
      </w:pPr>
      <w:r>
        <w:rPr>
          <w:rFonts w:ascii="Times New Roman" w:hAnsi="Times New Roman" w:cs="Times New Roman"/>
          <w:sz w:val="24"/>
          <w:szCs w:val="24"/>
        </w:rPr>
        <w:t xml:space="preserve">     Luther was convinced that, other than establishing a very general form of theism, natural theology was quite useless as it offered no real knowledge concerning God’s will and plan of salvation.  The plan of salvation is simply beyond reason, proclaimed Luther, and therefore reason is unable to guide a person to the necessary soteriological knowledge.  The gospel message must be heard and accepted on faith alone.  Further, Luther held that any attempt to defend the gospel message through logic and evidences would only succeed in subverting it: “Let us not be anxious: the Gospel needs not our help; it is sufficiently strong of itself.  God alone commends it.”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Luther clearly fit into the traditional (irrational or anti-intellectual) form of fideism.</w:t>
      </w:r>
    </w:p>
    <w:p w:rsidR="00347465" w:rsidRPr="00347465" w:rsidRDefault="00347465" w:rsidP="00CD29B3">
      <w:pPr>
        <w:spacing w:line="360" w:lineRule="auto"/>
        <w:jc w:val="center"/>
        <w:rPr>
          <w:rFonts w:ascii="Times New Roman" w:hAnsi="Times New Roman" w:cs="Times New Roman"/>
          <w:b/>
          <w:i/>
          <w:sz w:val="24"/>
          <w:szCs w:val="24"/>
        </w:rPr>
      </w:pPr>
      <w:r w:rsidRPr="00347465">
        <w:rPr>
          <w:rFonts w:ascii="Times New Roman" w:hAnsi="Times New Roman" w:cs="Times New Roman"/>
          <w:b/>
          <w:i/>
          <w:sz w:val="24"/>
          <w:szCs w:val="24"/>
        </w:rPr>
        <w:t xml:space="preserve">The </w:t>
      </w:r>
      <w:r w:rsidR="00BF6A76">
        <w:rPr>
          <w:rFonts w:ascii="Times New Roman" w:hAnsi="Times New Roman" w:cs="Times New Roman"/>
          <w:b/>
          <w:i/>
          <w:sz w:val="24"/>
          <w:szCs w:val="24"/>
        </w:rPr>
        <w:t xml:space="preserve">Modern </w:t>
      </w:r>
      <w:r w:rsidRPr="00347465">
        <w:rPr>
          <w:rFonts w:ascii="Times New Roman" w:hAnsi="Times New Roman" w:cs="Times New Roman"/>
          <w:b/>
          <w:i/>
          <w:sz w:val="24"/>
          <w:szCs w:val="24"/>
        </w:rPr>
        <w:t>“Heavyweights” of Fideism</w:t>
      </w:r>
    </w:p>
    <w:p w:rsidR="001A4EF6" w:rsidRDefault="00347465"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B3987">
        <w:rPr>
          <w:rFonts w:ascii="Times New Roman" w:hAnsi="Times New Roman" w:cs="Times New Roman"/>
          <w:sz w:val="24"/>
          <w:szCs w:val="24"/>
        </w:rPr>
        <w:t>Amesbury maintains that f</w:t>
      </w:r>
      <w:r w:rsidR="0031737D">
        <w:rPr>
          <w:rFonts w:ascii="Times New Roman" w:hAnsi="Times New Roman" w:cs="Times New Roman"/>
          <w:sz w:val="24"/>
          <w:szCs w:val="24"/>
        </w:rPr>
        <w:t>ideism has come to be associated with four philosophers: Blaise Pascal, Soren Kierkegaard, William James, and Ludwig Wittgenstein</w:t>
      </w:r>
      <w:r w:rsidR="00491492">
        <w:rPr>
          <w:rFonts w:ascii="Times New Roman" w:hAnsi="Times New Roman" w:cs="Times New Roman"/>
          <w:sz w:val="24"/>
          <w:szCs w:val="24"/>
        </w:rPr>
        <w:t xml:space="preserve">.  Most Christian resources on the subject </w:t>
      </w:r>
      <w:r w:rsidR="00F139F2">
        <w:rPr>
          <w:rFonts w:ascii="Times New Roman" w:hAnsi="Times New Roman" w:cs="Times New Roman"/>
          <w:sz w:val="24"/>
          <w:szCs w:val="24"/>
        </w:rPr>
        <w:t xml:space="preserve">of fideism </w:t>
      </w:r>
      <w:r w:rsidR="00491492">
        <w:rPr>
          <w:rFonts w:ascii="Times New Roman" w:hAnsi="Times New Roman" w:cs="Times New Roman"/>
          <w:sz w:val="24"/>
          <w:szCs w:val="24"/>
        </w:rPr>
        <w:t>discuss at length the thoughts of Pascal and Kierkegaard, but James and Wittgenstein are rarel</w:t>
      </w:r>
      <w:r w:rsidR="00F139F2">
        <w:rPr>
          <w:rFonts w:ascii="Times New Roman" w:hAnsi="Times New Roman" w:cs="Times New Roman"/>
          <w:sz w:val="24"/>
          <w:szCs w:val="24"/>
        </w:rPr>
        <w:t>y mentioned</w:t>
      </w:r>
      <w:r w:rsidR="00E259B5">
        <w:rPr>
          <w:rFonts w:ascii="Times New Roman" w:hAnsi="Times New Roman" w:cs="Times New Roman"/>
          <w:sz w:val="24"/>
          <w:szCs w:val="24"/>
        </w:rPr>
        <w:t>, so therefore will be only briefly discussed</w:t>
      </w:r>
      <w:r w:rsidR="00CD29B3">
        <w:rPr>
          <w:rFonts w:ascii="Times New Roman" w:hAnsi="Times New Roman" w:cs="Times New Roman"/>
          <w:sz w:val="24"/>
          <w:szCs w:val="24"/>
        </w:rPr>
        <w:t xml:space="preserve"> in this work</w:t>
      </w:r>
      <w:r w:rsidR="00F139F2">
        <w:rPr>
          <w:rFonts w:ascii="Times New Roman" w:hAnsi="Times New Roman" w:cs="Times New Roman"/>
          <w:sz w:val="24"/>
          <w:szCs w:val="24"/>
        </w:rPr>
        <w:t>.  Additionally, any</w:t>
      </w:r>
      <w:r w:rsidR="00810A71">
        <w:rPr>
          <w:rFonts w:ascii="Times New Roman" w:hAnsi="Times New Roman" w:cs="Times New Roman"/>
          <w:sz w:val="24"/>
          <w:szCs w:val="24"/>
        </w:rPr>
        <w:t xml:space="preserve"> </w:t>
      </w:r>
      <w:r w:rsidR="00491492">
        <w:rPr>
          <w:rFonts w:ascii="Times New Roman" w:hAnsi="Times New Roman" w:cs="Times New Roman"/>
          <w:sz w:val="24"/>
          <w:szCs w:val="24"/>
        </w:rPr>
        <w:t>thorough investigation into fideism</w:t>
      </w:r>
      <w:r w:rsidR="006A1514">
        <w:rPr>
          <w:rFonts w:ascii="Times New Roman" w:hAnsi="Times New Roman" w:cs="Times New Roman"/>
          <w:sz w:val="24"/>
          <w:szCs w:val="24"/>
        </w:rPr>
        <w:t xml:space="preserve"> </w:t>
      </w:r>
      <w:r w:rsidR="00810A71">
        <w:rPr>
          <w:rFonts w:ascii="Times New Roman" w:hAnsi="Times New Roman" w:cs="Times New Roman"/>
          <w:sz w:val="24"/>
          <w:szCs w:val="24"/>
        </w:rPr>
        <w:t xml:space="preserve">must include </w:t>
      </w:r>
      <w:r w:rsidR="001A4EF6">
        <w:rPr>
          <w:rFonts w:ascii="Times New Roman" w:hAnsi="Times New Roman" w:cs="Times New Roman"/>
          <w:sz w:val="24"/>
          <w:szCs w:val="24"/>
        </w:rPr>
        <w:t xml:space="preserve">an address of </w:t>
      </w:r>
      <w:r w:rsidR="001B3331">
        <w:rPr>
          <w:rFonts w:ascii="Times New Roman" w:hAnsi="Times New Roman" w:cs="Times New Roman"/>
          <w:sz w:val="24"/>
          <w:szCs w:val="24"/>
        </w:rPr>
        <w:t>Karl Barth a</w:t>
      </w:r>
      <w:r w:rsidR="006A1514">
        <w:rPr>
          <w:rFonts w:ascii="Times New Roman" w:hAnsi="Times New Roman" w:cs="Times New Roman"/>
          <w:sz w:val="24"/>
          <w:szCs w:val="24"/>
        </w:rPr>
        <w:t xml:space="preserve">nd Donald </w:t>
      </w:r>
      <w:proofErr w:type="spellStart"/>
      <w:r w:rsidR="006A1514">
        <w:rPr>
          <w:rFonts w:ascii="Times New Roman" w:hAnsi="Times New Roman" w:cs="Times New Roman"/>
          <w:sz w:val="24"/>
          <w:szCs w:val="24"/>
        </w:rPr>
        <w:t>Bloesch</w:t>
      </w:r>
      <w:proofErr w:type="spellEnd"/>
      <w:r w:rsidR="001A4EF6">
        <w:rPr>
          <w:rFonts w:ascii="Times New Roman" w:hAnsi="Times New Roman" w:cs="Times New Roman"/>
          <w:sz w:val="24"/>
          <w:szCs w:val="24"/>
        </w:rPr>
        <w:t xml:space="preserve"> in the twentieth century</w:t>
      </w:r>
      <w:r w:rsidR="000C4161">
        <w:rPr>
          <w:rFonts w:ascii="Times New Roman" w:hAnsi="Times New Roman" w:cs="Times New Roman"/>
          <w:sz w:val="24"/>
          <w:szCs w:val="24"/>
        </w:rPr>
        <w:t xml:space="preserve">.  </w:t>
      </w:r>
      <w:r w:rsidR="001A4EF6">
        <w:rPr>
          <w:rFonts w:ascii="Times New Roman" w:hAnsi="Times New Roman" w:cs="Times New Roman"/>
          <w:sz w:val="24"/>
          <w:szCs w:val="24"/>
        </w:rPr>
        <w:t xml:space="preserve">As will be seen in this section, </w:t>
      </w:r>
      <w:proofErr w:type="spellStart"/>
      <w:r w:rsidR="001A4EF6">
        <w:rPr>
          <w:rFonts w:ascii="Times New Roman" w:hAnsi="Times New Roman" w:cs="Times New Roman"/>
          <w:sz w:val="24"/>
          <w:szCs w:val="24"/>
        </w:rPr>
        <w:t>fideists</w:t>
      </w:r>
      <w:proofErr w:type="spellEnd"/>
      <w:r w:rsidR="00E259B5">
        <w:rPr>
          <w:rFonts w:ascii="Times New Roman" w:hAnsi="Times New Roman" w:cs="Times New Roman"/>
          <w:sz w:val="24"/>
          <w:szCs w:val="24"/>
        </w:rPr>
        <w:t xml:space="preserve"> differ markedly in how much room they afford to reason</w:t>
      </w:r>
      <w:r w:rsidR="00426DEA">
        <w:rPr>
          <w:rFonts w:ascii="Times New Roman" w:hAnsi="Times New Roman" w:cs="Times New Roman"/>
          <w:sz w:val="24"/>
          <w:szCs w:val="24"/>
        </w:rPr>
        <w:t>ing</w:t>
      </w:r>
      <w:r w:rsidR="000C4161">
        <w:rPr>
          <w:rFonts w:ascii="Times New Roman" w:hAnsi="Times New Roman" w:cs="Times New Roman"/>
          <w:sz w:val="24"/>
          <w:szCs w:val="24"/>
        </w:rPr>
        <w:t>.</w:t>
      </w:r>
    </w:p>
    <w:p w:rsidR="00347465" w:rsidRPr="00347465" w:rsidRDefault="00347465" w:rsidP="0031737D">
      <w:pPr>
        <w:spacing w:line="360" w:lineRule="auto"/>
        <w:rPr>
          <w:rFonts w:ascii="Times New Roman" w:hAnsi="Times New Roman" w:cs="Times New Roman"/>
          <w:b/>
          <w:sz w:val="24"/>
          <w:szCs w:val="24"/>
        </w:rPr>
      </w:pPr>
      <w:r w:rsidRPr="00347465">
        <w:rPr>
          <w:rFonts w:ascii="Times New Roman" w:hAnsi="Times New Roman" w:cs="Times New Roman"/>
          <w:b/>
          <w:sz w:val="24"/>
          <w:szCs w:val="24"/>
        </w:rPr>
        <w:t>Blaise Pascal (1623-1662)</w:t>
      </w:r>
    </w:p>
    <w:p w:rsidR="00DF381A" w:rsidRDefault="00347465"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6439">
        <w:rPr>
          <w:rFonts w:ascii="Times New Roman" w:hAnsi="Times New Roman" w:cs="Times New Roman"/>
          <w:sz w:val="24"/>
          <w:szCs w:val="24"/>
        </w:rPr>
        <w:t>Blaise Pascal</w:t>
      </w:r>
      <w:r w:rsidR="00D06C64">
        <w:rPr>
          <w:rFonts w:ascii="Times New Roman" w:hAnsi="Times New Roman" w:cs="Times New Roman"/>
          <w:sz w:val="24"/>
          <w:szCs w:val="24"/>
        </w:rPr>
        <w:t>, the most</w:t>
      </w:r>
      <w:r w:rsidR="001A6439">
        <w:rPr>
          <w:rFonts w:ascii="Times New Roman" w:hAnsi="Times New Roman" w:cs="Times New Roman"/>
          <w:sz w:val="24"/>
          <w:szCs w:val="24"/>
        </w:rPr>
        <w:t xml:space="preserve"> extraordinary French scholar </w:t>
      </w:r>
      <w:r w:rsidR="00D06C64">
        <w:rPr>
          <w:rFonts w:ascii="Times New Roman" w:hAnsi="Times New Roman" w:cs="Times New Roman"/>
          <w:sz w:val="24"/>
          <w:szCs w:val="24"/>
        </w:rPr>
        <w:t>of</w:t>
      </w:r>
      <w:r w:rsidR="001A6439">
        <w:rPr>
          <w:rFonts w:ascii="Times New Roman" w:hAnsi="Times New Roman" w:cs="Times New Roman"/>
          <w:sz w:val="24"/>
          <w:szCs w:val="24"/>
        </w:rPr>
        <w:t xml:space="preserve"> the seventeenth century, </w:t>
      </w:r>
      <w:r w:rsidR="00D06C64">
        <w:rPr>
          <w:rFonts w:ascii="Times New Roman" w:hAnsi="Times New Roman" w:cs="Times New Roman"/>
          <w:sz w:val="24"/>
          <w:szCs w:val="24"/>
        </w:rPr>
        <w:t xml:space="preserve">excelled in </w:t>
      </w:r>
      <w:r w:rsidR="001A6439">
        <w:rPr>
          <w:rFonts w:ascii="Times New Roman" w:hAnsi="Times New Roman" w:cs="Times New Roman"/>
          <w:sz w:val="24"/>
          <w:szCs w:val="24"/>
        </w:rPr>
        <w:t>mathematics, physics, and philosophy.</w:t>
      </w:r>
      <w:r w:rsidR="00D06C64">
        <w:rPr>
          <w:rFonts w:ascii="Times New Roman" w:hAnsi="Times New Roman" w:cs="Times New Roman"/>
          <w:sz w:val="24"/>
          <w:szCs w:val="24"/>
        </w:rPr>
        <w:t xml:space="preserve">  Of more interest to ap</w:t>
      </w:r>
      <w:r w:rsidR="009C793D">
        <w:rPr>
          <w:rFonts w:ascii="Times New Roman" w:hAnsi="Times New Roman" w:cs="Times New Roman"/>
          <w:sz w:val="24"/>
          <w:szCs w:val="24"/>
        </w:rPr>
        <w:t>ologists, however, was Pascal’s passion for</w:t>
      </w:r>
      <w:r w:rsidR="00D06C64">
        <w:rPr>
          <w:rFonts w:ascii="Times New Roman" w:hAnsi="Times New Roman" w:cs="Times New Roman"/>
          <w:sz w:val="24"/>
          <w:szCs w:val="24"/>
        </w:rPr>
        <w:t xml:space="preserve"> upholding and defending the Christian faith.  </w:t>
      </w:r>
      <w:r w:rsidR="00272A79">
        <w:rPr>
          <w:rFonts w:ascii="Times New Roman" w:hAnsi="Times New Roman" w:cs="Times New Roman"/>
          <w:sz w:val="24"/>
          <w:szCs w:val="24"/>
        </w:rPr>
        <w:t xml:space="preserve">Rick Wade notes that for Pascal, evangelism was the true purpose of apologetics; apologetics as an exercise in defending </w:t>
      </w:r>
      <w:r w:rsidR="00BC3629">
        <w:rPr>
          <w:rFonts w:ascii="Times New Roman" w:hAnsi="Times New Roman" w:cs="Times New Roman"/>
          <w:sz w:val="24"/>
          <w:szCs w:val="24"/>
        </w:rPr>
        <w:t xml:space="preserve">Christian philosophy </w:t>
      </w:r>
      <w:r w:rsidR="00272A79">
        <w:rPr>
          <w:rFonts w:ascii="Times New Roman" w:hAnsi="Times New Roman" w:cs="Times New Roman"/>
          <w:sz w:val="24"/>
          <w:szCs w:val="24"/>
        </w:rPr>
        <w:t xml:space="preserve">did not interest </w:t>
      </w:r>
      <w:r w:rsidR="009C793D">
        <w:rPr>
          <w:rFonts w:ascii="Times New Roman" w:hAnsi="Times New Roman" w:cs="Times New Roman"/>
          <w:sz w:val="24"/>
          <w:szCs w:val="24"/>
        </w:rPr>
        <w:t xml:space="preserve">him – </w:t>
      </w:r>
      <w:r w:rsidR="00BC3629">
        <w:rPr>
          <w:rFonts w:ascii="Times New Roman" w:hAnsi="Times New Roman" w:cs="Times New Roman"/>
          <w:sz w:val="24"/>
          <w:szCs w:val="24"/>
        </w:rPr>
        <w:t>only sharing Christ did.</w:t>
      </w:r>
      <w:r w:rsidR="00272A79">
        <w:rPr>
          <w:rStyle w:val="FootnoteReference"/>
          <w:rFonts w:ascii="Times New Roman" w:hAnsi="Times New Roman" w:cs="Times New Roman"/>
          <w:sz w:val="24"/>
          <w:szCs w:val="24"/>
        </w:rPr>
        <w:footnoteReference w:id="21"/>
      </w:r>
      <w:r w:rsidR="00BC3629">
        <w:rPr>
          <w:rFonts w:ascii="Times New Roman" w:hAnsi="Times New Roman" w:cs="Times New Roman"/>
          <w:sz w:val="24"/>
          <w:szCs w:val="24"/>
        </w:rPr>
        <w:t xml:space="preserve">  Like Pascal, </w:t>
      </w:r>
      <w:r w:rsidR="009C793D">
        <w:rPr>
          <w:rFonts w:ascii="Times New Roman" w:hAnsi="Times New Roman" w:cs="Times New Roman"/>
          <w:sz w:val="24"/>
          <w:szCs w:val="24"/>
        </w:rPr>
        <w:t xml:space="preserve">every apologist should question the </w:t>
      </w:r>
      <w:r w:rsidR="00DF381A">
        <w:rPr>
          <w:rFonts w:ascii="Times New Roman" w:hAnsi="Times New Roman" w:cs="Times New Roman"/>
          <w:sz w:val="24"/>
          <w:szCs w:val="24"/>
        </w:rPr>
        <w:t xml:space="preserve">primary </w:t>
      </w:r>
      <w:r w:rsidR="00272A79">
        <w:rPr>
          <w:rFonts w:ascii="Times New Roman" w:hAnsi="Times New Roman" w:cs="Times New Roman"/>
          <w:sz w:val="24"/>
          <w:szCs w:val="24"/>
        </w:rPr>
        <w:t>motiv</w:t>
      </w:r>
      <w:r w:rsidR="00DF381A">
        <w:rPr>
          <w:rFonts w:ascii="Times New Roman" w:hAnsi="Times New Roman" w:cs="Times New Roman"/>
          <w:sz w:val="24"/>
          <w:szCs w:val="24"/>
        </w:rPr>
        <w:t xml:space="preserve">e behind </w:t>
      </w:r>
      <w:r w:rsidR="00172BC3">
        <w:rPr>
          <w:rFonts w:ascii="Times New Roman" w:hAnsi="Times New Roman" w:cs="Times New Roman"/>
          <w:sz w:val="24"/>
          <w:szCs w:val="24"/>
        </w:rPr>
        <w:t>his or her</w:t>
      </w:r>
      <w:r w:rsidR="00DF381A">
        <w:rPr>
          <w:rFonts w:ascii="Times New Roman" w:hAnsi="Times New Roman" w:cs="Times New Roman"/>
          <w:sz w:val="24"/>
          <w:szCs w:val="24"/>
        </w:rPr>
        <w:t xml:space="preserve"> interest in apologetics</w:t>
      </w:r>
      <w:r w:rsidR="00272A79">
        <w:rPr>
          <w:rFonts w:ascii="Times New Roman" w:hAnsi="Times New Roman" w:cs="Times New Roman"/>
          <w:sz w:val="24"/>
          <w:szCs w:val="24"/>
        </w:rPr>
        <w:t xml:space="preserve">.  </w:t>
      </w:r>
    </w:p>
    <w:p w:rsidR="0031737D" w:rsidRDefault="00DF381A"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 xml:space="preserve">Pascal </w:t>
      </w:r>
      <w:r w:rsidR="00AC300D">
        <w:rPr>
          <w:rFonts w:ascii="Times New Roman" w:hAnsi="Times New Roman" w:cs="Times New Roman"/>
          <w:sz w:val="24"/>
          <w:szCs w:val="24"/>
        </w:rPr>
        <w:t xml:space="preserve">pointed out </w:t>
      </w:r>
      <w:r w:rsidR="0031737D">
        <w:rPr>
          <w:rFonts w:ascii="Times New Roman" w:hAnsi="Times New Roman" w:cs="Times New Roman"/>
          <w:sz w:val="24"/>
          <w:szCs w:val="24"/>
        </w:rPr>
        <w:t>the inadequacy of the usual apologetic arguments, being convinced that the “infinitely incomprehensible” being (God) cannot be known through finite, comprehensible arguments.</w:t>
      </w:r>
      <w:r w:rsidR="0031737D">
        <w:rPr>
          <w:rStyle w:val="FootnoteReference"/>
          <w:rFonts w:ascii="Times New Roman" w:hAnsi="Times New Roman" w:cs="Times New Roman"/>
          <w:sz w:val="24"/>
          <w:szCs w:val="24"/>
        </w:rPr>
        <w:footnoteReference w:id="22"/>
      </w:r>
      <w:r w:rsidR="0031737D">
        <w:rPr>
          <w:rFonts w:ascii="Times New Roman" w:hAnsi="Times New Roman" w:cs="Times New Roman"/>
          <w:sz w:val="24"/>
          <w:szCs w:val="24"/>
        </w:rPr>
        <w:t xml:space="preserve">  The most that these philosophical arguments could do was to establish the existence of the so-</w:t>
      </w:r>
      <w:r w:rsidR="00DB3987">
        <w:rPr>
          <w:rFonts w:ascii="Times New Roman" w:hAnsi="Times New Roman" w:cs="Times New Roman"/>
          <w:sz w:val="24"/>
          <w:szCs w:val="24"/>
        </w:rPr>
        <w:t>called “God of the philosophers</w:t>
      </w:r>
      <w:r w:rsidR="0031737D">
        <w:rPr>
          <w:rFonts w:ascii="Times New Roman" w:hAnsi="Times New Roman" w:cs="Times New Roman"/>
          <w:sz w:val="24"/>
          <w:szCs w:val="24"/>
        </w:rPr>
        <w:t>”</w:t>
      </w:r>
      <w:r w:rsidR="00DB3987">
        <w:rPr>
          <w:rFonts w:ascii="Times New Roman" w:hAnsi="Times New Roman" w:cs="Times New Roman"/>
          <w:sz w:val="24"/>
          <w:szCs w:val="24"/>
        </w:rPr>
        <w:t xml:space="preserve"> (e.g., </w:t>
      </w:r>
      <w:r w:rsidR="00AC300D">
        <w:rPr>
          <w:rFonts w:ascii="Times New Roman" w:hAnsi="Times New Roman" w:cs="Times New Roman"/>
          <w:sz w:val="24"/>
          <w:szCs w:val="24"/>
        </w:rPr>
        <w:t xml:space="preserve">God of </w:t>
      </w:r>
      <w:r w:rsidR="00DB3987">
        <w:rPr>
          <w:rFonts w:ascii="Times New Roman" w:hAnsi="Times New Roman" w:cs="Times New Roman"/>
          <w:sz w:val="24"/>
          <w:szCs w:val="24"/>
        </w:rPr>
        <w:t>deism),</w:t>
      </w:r>
      <w:r w:rsidR="00BC3629">
        <w:rPr>
          <w:rFonts w:ascii="Times New Roman" w:hAnsi="Times New Roman" w:cs="Times New Roman"/>
          <w:sz w:val="24"/>
          <w:szCs w:val="24"/>
        </w:rPr>
        <w:t xml:space="preserve"> who i</w:t>
      </w:r>
      <w:r w:rsidR="0031737D">
        <w:rPr>
          <w:rFonts w:ascii="Times New Roman" w:hAnsi="Times New Roman" w:cs="Times New Roman"/>
          <w:sz w:val="24"/>
          <w:szCs w:val="24"/>
        </w:rPr>
        <w:t>s vague and certainly not the one tr</w:t>
      </w:r>
      <w:r w:rsidR="00BC3629">
        <w:rPr>
          <w:rFonts w:ascii="Times New Roman" w:hAnsi="Times New Roman" w:cs="Times New Roman"/>
          <w:sz w:val="24"/>
          <w:szCs w:val="24"/>
        </w:rPr>
        <w:t>ue God of the universe</w:t>
      </w:r>
      <w:r w:rsidR="0031737D">
        <w:rPr>
          <w:rFonts w:ascii="Times New Roman" w:hAnsi="Times New Roman" w:cs="Times New Roman"/>
          <w:sz w:val="24"/>
          <w:szCs w:val="24"/>
        </w:rPr>
        <w:t>.</w:t>
      </w:r>
      <w:r w:rsidR="0031737D">
        <w:rPr>
          <w:rStyle w:val="FootnoteReference"/>
          <w:rFonts w:ascii="Times New Roman" w:hAnsi="Times New Roman" w:cs="Times New Roman"/>
          <w:sz w:val="24"/>
          <w:szCs w:val="24"/>
        </w:rPr>
        <w:footnoteReference w:id="23"/>
      </w:r>
      <w:r w:rsidR="00BC3629">
        <w:rPr>
          <w:rFonts w:ascii="Times New Roman" w:hAnsi="Times New Roman" w:cs="Times New Roman"/>
          <w:sz w:val="24"/>
          <w:szCs w:val="24"/>
        </w:rPr>
        <w:t xml:space="preserve">  </w:t>
      </w:r>
      <w:r w:rsidR="00D06C64">
        <w:rPr>
          <w:rFonts w:ascii="Times New Roman" w:hAnsi="Times New Roman" w:cs="Times New Roman"/>
          <w:sz w:val="24"/>
          <w:szCs w:val="24"/>
        </w:rPr>
        <w:t xml:space="preserve">This is most extraordinary, </w:t>
      </w:r>
      <w:r w:rsidR="00BC3629">
        <w:rPr>
          <w:rFonts w:ascii="Times New Roman" w:hAnsi="Times New Roman" w:cs="Times New Roman"/>
          <w:sz w:val="24"/>
          <w:szCs w:val="24"/>
        </w:rPr>
        <w:t>since</w:t>
      </w:r>
      <w:r w:rsidR="00D06C64">
        <w:rPr>
          <w:rFonts w:ascii="Times New Roman" w:hAnsi="Times New Roman" w:cs="Times New Roman"/>
          <w:sz w:val="24"/>
          <w:szCs w:val="24"/>
        </w:rPr>
        <w:t xml:space="preserve"> Pascal had been influenced by the rationalism of both Galileo Galilee and Rene Descartes.  In fact, </w:t>
      </w:r>
      <w:r w:rsidR="00BC3629">
        <w:rPr>
          <w:rFonts w:ascii="Times New Roman" w:hAnsi="Times New Roman" w:cs="Times New Roman"/>
          <w:sz w:val="24"/>
          <w:szCs w:val="24"/>
        </w:rPr>
        <w:t xml:space="preserve">Lew </w:t>
      </w:r>
      <w:proofErr w:type="spellStart"/>
      <w:r w:rsidR="00D06C64">
        <w:rPr>
          <w:rFonts w:ascii="Times New Roman" w:hAnsi="Times New Roman" w:cs="Times New Roman"/>
          <w:sz w:val="24"/>
          <w:szCs w:val="24"/>
        </w:rPr>
        <w:t>Weider</w:t>
      </w:r>
      <w:proofErr w:type="spellEnd"/>
      <w:r w:rsidR="00D06C64">
        <w:rPr>
          <w:rFonts w:ascii="Times New Roman" w:hAnsi="Times New Roman" w:cs="Times New Roman"/>
          <w:sz w:val="24"/>
          <w:szCs w:val="24"/>
        </w:rPr>
        <w:t xml:space="preserve"> </w:t>
      </w:r>
      <w:r w:rsidR="00BC3629">
        <w:rPr>
          <w:rFonts w:ascii="Times New Roman" w:hAnsi="Times New Roman" w:cs="Times New Roman"/>
          <w:sz w:val="24"/>
          <w:szCs w:val="24"/>
        </w:rPr>
        <w:t xml:space="preserve">maintains </w:t>
      </w:r>
      <w:r w:rsidR="00D06C64">
        <w:rPr>
          <w:rFonts w:ascii="Times New Roman" w:hAnsi="Times New Roman" w:cs="Times New Roman"/>
          <w:sz w:val="24"/>
          <w:szCs w:val="24"/>
        </w:rPr>
        <w:t xml:space="preserve">that Pascal cannot accurately be called a </w:t>
      </w:r>
      <w:proofErr w:type="spellStart"/>
      <w:r w:rsidR="00D06C64">
        <w:rPr>
          <w:rFonts w:ascii="Times New Roman" w:hAnsi="Times New Roman" w:cs="Times New Roman"/>
          <w:sz w:val="24"/>
          <w:szCs w:val="24"/>
        </w:rPr>
        <w:t>fideist</w:t>
      </w:r>
      <w:proofErr w:type="spellEnd"/>
      <w:r w:rsidR="000C37A2">
        <w:rPr>
          <w:rFonts w:ascii="Times New Roman" w:hAnsi="Times New Roman" w:cs="Times New Roman"/>
          <w:sz w:val="24"/>
          <w:szCs w:val="24"/>
        </w:rPr>
        <w:t>, as Pascal adhered to three sources of belief: reason, custom, and inspiration.</w:t>
      </w:r>
      <w:r w:rsidR="000C37A2">
        <w:rPr>
          <w:rStyle w:val="FootnoteReference"/>
          <w:rFonts w:ascii="Times New Roman" w:hAnsi="Times New Roman" w:cs="Times New Roman"/>
          <w:sz w:val="24"/>
          <w:szCs w:val="24"/>
        </w:rPr>
        <w:footnoteReference w:id="24"/>
      </w:r>
      <w:r w:rsidR="000C37A2">
        <w:rPr>
          <w:rFonts w:ascii="Times New Roman" w:hAnsi="Times New Roman" w:cs="Times New Roman"/>
          <w:sz w:val="24"/>
          <w:szCs w:val="24"/>
        </w:rPr>
        <w:t xml:space="preserve">  Being that reason was one of Pascal’s major sources of re</w:t>
      </w:r>
      <w:r w:rsidR="00210BD9">
        <w:rPr>
          <w:rFonts w:ascii="Times New Roman" w:hAnsi="Times New Roman" w:cs="Times New Roman"/>
          <w:sz w:val="24"/>
          <w:szCs w:val="24"/>
        </w:rPr>
        <w:t xml:space="preserve">ligious epistemology, yet most scholars are quick to stress that Pascal attempted to go beyond logic in his apologetic methodology, it seems clear that </w:t>
      </w:r>
      <w:r w:rsidR="00BC3629">
        <w:rPr>
          <w:rFonts w:ascii="Times New Roman" w:hAnsi="Times New Roman" w:cs="Times New Roman"/>
          <w:sz w:val="24"/>
          <w:szCs w:val="24"/>
        </w:rPr>
        <w:t xml:space="preserve">he </w:t>
      </w:r>
      <w:r w:rsidR="00B41EEE">
        <w:rPr>
          <w:rFonts w:ascii="Times New Roman" w:hAnsi="Times New Roman" w:cs="Times New Roman"/>
          <w:sz w:val="24"/>
          <w:szCs w:val="24"/>
        </w:rPr>
        <w:t xml:space="preserve">was eclectic enough in his approach to apologetics that he combined fideism with </w:t>
      </w:r>
      <w:proofErr w:type="spellStart"/>
      <w:r w:rsidR="00B41EEE">
        <w:rPr>
          <w:rFonts w:ascii="Times New Roman" w:hAnsi="Times New Roman" w:cs="Times New Roman"/>
          <w:sz w:val="24"/>
          <w:szCs w:val="24"/>
        </w:rPr>
        <w:t>evidentialism</w:t>
      </w:r>
      <w:proofErr w:type="spellEnd"/>
      <w:r w:rsidR="00BC3629">
        <w:rPr>
          <w:rFonts w:ascii="Times New Roman" w:hAnsi="Times New Roman" w:cs="Times New Roman"/>
          <w:sz w:val="24"/>
          <w:szCs w:val="24"/>
        </w:rPr>
        <w:t>.</w:t>
      </w:r>
    </w:p>
    <w:p w:rsidR="0031737D"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Pascal was convinced that reason </w:t>
      </w:r>
      <w:r w:rsidR="0080433F">
        <w:rPr>
          <w:rFonts w:ascii="Times New Roman" w:hAnsi="Times New Roman" w:cs="Times New Roman"/>
          <w:sz w:val="24"/>
          <w:szCs w:val="24"/>
        </w:rPr>
        <w:t xml:space="preserve">alone cannot determine the existence (or non-existence) </w:t>
      </w:r>
      <w:r>
        <w:rPr>
          <w:rFonts w:ascii="Times New Roman" w:hAnsi="Times New Roman" w:cs="Times New Roman"/>
          <w:sz w:val="24"/>
          <w:szCs w:val="24"/>
        </w:rPr>
        <w:t>of God.  However, faith is rational in the absence of “proof” (theistic arguments) “in a rational rather than an epistemic sense.”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 other words, believing in God serves a practical purpose, whether or not there is solid evidence to back-up the claims of theism.  Pascal’s “Wager” argument comes into play here: Pascal stated that in the abse</w:t>
      </w:r>
      <w:r w:rsidR="00DB3987">
        <w:rPr>
          <w:rFonts w:ascii="Times New Roman" w:hAnsi="Times New Roman" w:cs="Times New Roman"/>
          <w:sz w:val="24"/>
          <w:szCs w:val="24"/>
        </w:rPr>
        <w:t xml:space="preserve">nce of proof </w:t>
      </w:r>
      <w:r>
        <w:rPr>
          <w:rFonts w:ascii="Times New Roman" w:hAnsi="Times New Roman" w:cs="Times New Roman"/>
          <w:sz w:val="24"/>
          <w:szCs w:val="24"/>
        </w:rPr>
        <w:t>for God’s existence, it is better to side with God than with atheism, because the person who believes in God has everything to gain and nothing to lose.  However, the person who chooses atheism has, if wrong, everything to lose and nothing to gain.  Remaining agnostic, in Pascal’s opinion, was tantamount to choosing atheism, for not choosing to believe either way is equivalent to accepting atheism.</w:t>
      </w:r>
    </w:p>
    <w:p w:rsidR="0031737D"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There are </w:t>
      </w:r>
      <w:r w:rsidR="00721746">
        <w:rPr>
          <w:rFonts w:ascii="Times New Roman" w:hAnsi="Times New Roman" w:cs="Times New Roman"/>
          <w:sz w:val="24"/>
          <w:szCs w:val="24"/>
        </w:rPr>
        <w:t>two</w:t>
      </w:r>
      <w:r>
        <w:rPr>
          <w:rFonts w:ascii="Times New Roman" w:hAnsi="Times New Roman" w:cs="Times New Roman"/>
          <w:sz w:val="24"/>
          <w:szCs w:val="24"/>
        </w:rPr>
        <w:t xml:space="preserve"> major problems with Pascal’s Wager, however.  First of all, any attempt to justify God’s existence </w:t>
      </w:r>
      <w:r w:rsidR="004F0C34">
        <w:rPr>
          <w:rFonts w:ascii="Times New Roman" w:hAnsi="Times New Roman" w:cs="Times New Roman"/>
          <w:sz w:val="24"/>
          <w:szCs w:val="24"/>
        </w:rPr>
        <w:t xml:space="preserve">as </w:t>
      </w:r>
      <w:r>
        <w:rPr>
          <w:rFonts w:ascii="Times New Roman" w:hAnsi="Times New Roman" w:cs="Times New Roman"/>
          <w:sz w:val="24"/>
          <w:szCs w:val="24"/>
        </w:rPr>
        <w:t xml:space="preserve">based entirely upon chance seems, at least to many people, a morally improper or even “impious” manner of </w:t>
      </w:r>
      <w:r w:rsidR="00B41EEE">
        <w:rPr>
          <w:rFonts w:ascii="Times New Roman" w:hAnsi="Times New Roman" w:cs="Times New Roman"/>
          <w:sz w:val="24"/>
          <w:szCs w:val="24"/>
        </w:rPr>
        <w:t>approaching God</w:t>
      </w:r>
      <w:r>
        <w:rPr>
          <w:rFonts w:ascii="Times New Roman" w:hAnsi="Times New Roman" w:cs="Times New Roman"/>
          <w:sz w:val="24"/>
          <w:szCs w:val="24"/>
        </w:rPr>
        <w:t>.  Secondly, while it is true that faith plays a huge role in Christianity, many converging lines of evidence – the theistic arguments, for starters, followed by the evidence for Christ</w:t>
      </w:r>
      <w:r w:rsidR="00DB3987">
        <w:rPr>
          <w:rFonts w:ascii="Times New Roman" w:hAnsi="Times New Roman" w:cs="Times New Roman"/>
          <w:sz w:val="24"/>
          <w:szCs w:val="24"/>
        </w:rPr>
        <w:t xml:space="preserve">’s deity </w:t>
      </w:r>
      <w:r>
        <w:rPr>
          <w:rFonts w:ascii="Times New Roman" w:hAnsi="Times New Roman" w:cs="Times New Roman"/>
          <w:sz w:val="24"/>
          <w:szCs w:val="24"/>
        </w:rPr>
        <w:t>and the divine inspiration of Scripture – provide the necessary intellectual ammunition that every follower of Christ needs to effectively share his or her faith with others (1 Peter 3:15).  There is no reason to rely solely on faith in the unseen, when one can combine that brand of faith with apologetic evidences to build an impressive case for Christianity.</w:t>
      </w:r>
    </w:p>
    <w:p w:rsidR="00347465" w:rsidRDefault="0031737D" w:rsidP="00347465">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spirit of fairness, those who adhere to Pascalian philosophy seek to refute the claim that Pascal’s Wager has been discredited or rendered useless.  Some proponents of the concept are adamant that “it is intended simply as a first step toward, and not as a substitute for, genuine religious faith.”</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Those who adhere to Pascal’s idea of “betting on God” are c</w:t>
      </w:r>
      <w:r w:rsidR="00793210">
        <w:rPr>
          <w:rFonts w:ascii="Times New Roman" w:hAnsi="Times New Roman" w:cs="Times New Roman"/>
          <w:sz w:val="24"/>
          <w:szCs w:val="24"/>
        </w:rPr>
        <w:t xml:space="preserve">onvinced that the value of the Wager </w:t>
      </w:r>
      <w:r>
        <w:rPr>
          <w:rFonts w:ascii="Times New Roman" w:hAnsi="Times New Roman" w:cs="Times New Roman"/>
          <w:sz w:val="24"/>
          <w:szCs w:val="24"/>
        </w:rPr>
        <w:t>is to be found in its ability to introduce people to a life of faith, and get them started on an examination of spiritual issues.  Then, perhaps from this starting point, a person can eventually develop a rich, much more complete life of faith.</w:t>
      </w:r>
    </w:p>
    <w:p w:rsidR="00067971" w:rsidRDefault="002E213F" w:rsidP="00347465">
      <w:pPr>
        <w:spacing w:line="360" w:lineRule="auto"/>
        <w:rPr>
          <w:rFonts w:ascii="Times New Roman" w:hAnsi="Times New Roman" w:cs="Times New Roman"/>
          <w:sz w:val="24"/>
          <w:szCs w:val="24"/>
        </w:rPr>
      </w:pPr>
      <w:r>
        <w:rPr>
          <w:rFonts w:ascii="Times New Roman" w:hAnsi="Times New Roman" w:cs="Times New Roman"/>
          <w:sz w:val="24"/>
          <w:szCs w:val="24"/>
        </w:rPr>
        <w:t xml:space="preserve">     Pascal did</w:t>
      </w:r>
      <w:r w:rsidR="00721746">
        <w:rPr>
          <w:rFonts w:ascii="Times New Roman" w:hAnsi="Times New Roman" w:cs="Times New Roman"/>
          <w:sz w:val="24"/>
          <w:szCs w:val="24"/>
        </w:rPr>
        <w:t xml:space="preserve"> </w:t>
      </w:r>
      <w:r>
        <w:rPr>
          <w:rFonts w:ascii="Times New Roman" w:hAnsi="Times New Roman" w:cs="Times New Roman"/>
          <w:sz w:val="24"/>
          <w:szCs w:val="24"/>
        </w:rPr>
        <w:t xml:space="preserve">rely </w:t>
      </w:r>
      <w:r w:rsidR="00067971">
        <w:rPr>
          <w:rFonts w:ascii="Times New Roman" w:hAnsi="Times New Roman" w:cs="Times New Roman"/>
          <w:sz w:val="24"/>
          <w:szCs w:val="24"/>
        </w:rPr>
        <w:t xml:space="preserve">upon two other arguments </w:t>
      </w:r>
      <w:r w:rsidR="00313D87">
        <w:rPr>
          <w:rFonts w:ascii="Times New Roman" w:hAnsi="Times New Roman" w:cs="Times New Roman"/>
          <w:sz w:val="24"/>
          <w:szCs w:val="24"/>
        </w:rPr>
        <w:t xml:space="preserve">in his apologetic: </w:t>
      </w:r>
      <w:r w:rsidR="00067971">
        <w:rPr>
          <w:rFonts w:ascii="Times New Roman" w:hAnsi="Times New Roman" w:cs="Times New Roman"/>
          <w:sz w:val="24"/>
          <w:szCs w:val="24"/>
        </w:rPr>
        <w:t>fulfilled prophecy</w:t>
      </w:r>
      <w:r w:rsidR="00313D87">
        <w:rPr>
          <w:rFonts w:ascii="Times New Roman" w:hAnsi="Times New Roman" w:cs="Times New Roman"/>
          <w:sz w:val="24"/>
          <w:szCs w:val="24"/>
        </w:rPr>
        <w:t xml:space="preserve"> and miracles</w:t>
      </w:r>
      <w:r w:rsidR="00067971">
        <w:rPr>
          <w:rFonts w:ascii="Times New Roman" w:hAnsi="Times New Roman" w:cs="Times New Roman"/>
          <w:sz w:val="24"/>
          <w:szCs w:val="24"/>
        </w:rPr>
        <w:t>.</w:t>
      </w:r>
      <w:r w:rsidR="00067971">
        <w:rPr>
          <w:rStyle w:val="FootnoteReference"/>
          <w:rFonts w:ascii="Times New Roman" w:hAnsi="Times New Roman" w:cs="Times New Roman"/>
          <w:sz w:val="24"/>
          <w:szCs w:val="24"/>
        </w:rPr>
        <w:footnoteReference w:id="27"/>
      </w:r>
      <w:r w:rsidR="00067971">
        <w:rPr>
          <w:rFonts w:ascii="Times New Roman" w:hAnsi="Times New Roman" w:cs="Times New Roman"/>
          <w:sz w:val="24"/>
          <w:szCs w:val="24"/>
        </w:rPr>
        <w:t xml:space="preserve">  Fulfilled prophecy falls into the realm of evidential apologetics, whereas miracles serve as a nice bridge between the fideism of the Wager and the rationalism of fulfilled prophecy.  As a man with a passion for mathematics and statistical probability, it is no wonder that Pascal utilized fulfilled prophecy as an evidence for the deity of Christ.  </w:t>
      </w:r>
      <w:r w:rsidR="00721746">
        <w:rPr>
          <w:rFonts w:ascii="Times New Roman" w:hAnsi="Times New Roman" w:cs="Times New Roman"/>
          <w:sz w:val="24"/>
          <w:szCs w:val="24"/>
        </w:rPr>
        <w:t>Pascal’s apologetic was very well-balanced: t</w:t>
      </w:r>
      <w:r w:rsidR="00067971">
        <w:rPr>
          <w:rFonts w:ascii="Times New Roman" w:hAnsi="Times New Roman" w:cs="Times New Roman"/>
          <w:sz w:val="24"/>
          <w:szCs w:val="24"/>
        </w:rPr>
        <w:t>he Wager served as an apologetic for general theism, fulfilled prophecy served a</w:t>
      </w:r>
      <w:r w:rsidR="00313D87">
        <w:rPr>
          <w:rFonts w:ascii="Times New Roman" w:hAnsi="Times New Roman" w:cs="Times New Roman"/>
          <w:sz w:val="24"/>
          <w:szCs w:val="24"/>
        </w:rPr>
        <w:t>s the</w:t>
      </w:r>
      <w:r w:rsidR="00067971">
        <w:rPr>
          <w:rFonts w:ascii="Times New Roman" w:hAnsi="Times New Roman" w:cs="Times New Roman"/>
          <w:sz w:val="24"/>
          <w:szCs w:val="24"/>
        </w:rPr>
        <w:t xml:space="preserve"> key in establishing Christian theism</w:t>
      </w:r>
      <w:r w:rsidR="00313D87">
        <w:rPr>
          <w:rFonts w:ascii="Times New Roman" w:hAnsi="Times New Roman" w:cs="Times New Roman"/>
          <w:sz w:val="24"/>
          <w:szCs w:val="24"/>
        </w:rPr>
        <w:t xml:space="preserve"> in particular</w:t>
      </w:r>
      <w:r w:rsidR="00067971">
        <w:rPr>
          <w:rFonts w:ascii="Times New Roman" w:hAnsi="Times New Roman" w:cs="Times New Roman"/>
          <w:sz w:val="24"/>
          <w:szCs w:val="24"/>
        </w:rPr>
        <w:t xml:space="preserve">, and the reliance upon miracles </w:t>
      </w:r>
      <w:r w:rsidR="00313D87">
        <w:rPr>
          <w:rFonts w:ascii="Times New Roman" w:hAnsi="Times New Roman" w:cs="Times New Roman"/>
          <w:sz w:val="24"/>
          <w:szCs w:val="24"/>
        </w:rPr>
        <w:t>demonstrated that God is concerned with revealing himself to humanity.</w:t>
      </w:r>
    </w:p>
    <w:p w:rsidR="00347465" w:rsidRPr="00347465" w:rsidRDefault="00347465" w:rsidP="00347465">
      <w:pPr>
        <w:spacing w:line="360" w:lineRule="auto"/>
        <w:rPr>
          <w:rFonts w:ascii="Times New Roman" w:hAnsi="Times New Roman" w:cs="Times New Roman"/>
          <w:sz w:val="24"/>
          <w:szCs w:val="24"/>
        </w:rPr>
      </w:pPr>
      <w:r w:rsidRPr="00347465">
        <w:rPr>
          <w:rFonts w:ascii="Times New Roman" w:hAnsi="Times New Roman" w:cs="Times New Roman"/>
          <w:b/>
          <w:sz w:val="24"/>
          <w:szCs w:val="24"/>
        </w:rPr>
        <w:t>Soren Kierkegaard (1813-1855)</w:t>
      </w:r>
    </w:p>
    <w:p w:rsidR="00BB20BF" w:rsidRDefault="00347465"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Soren Kierkegaard is known to history for his proclamation that faith is characterized by a passionate commitment to God independent of natural theology or reason, and requires a “qualitative leap of faith.”</w:t>
      </w:r>
      <w:r w:rsidR="0031737D">
        <w:rPr>
          <w:rStyle w:val="FootnoteReference"/>
          <w:rFonts w:ascii="Times New Roman" w:hAnsi="Times New Roman" w:cs="Times New Roman"/>
          <w:sz w:val="24"/>
          <w:szCs w:val="24"/>
        </w:rPr>
        <w:footnoteReference w:id="28"/>
      </w:r>
      <w:r w:rsidR="0031737D">
        <w:rPr>
          <w:rFonts w:ascii="Times New Roman" w:hAnsi="Times New Roman" w:cs="Times New Roman"/>
          <w:sz w:val="24"/>
          <w:szCs w:val="24"/>
        </w:rPr>
        <w:t xml:space="preserve">  For Kierkegaard, the reliance upon reason and science is not only unnecessary, but more importantly it would ruin the almost mystical reliance on “faith in matt</w:t>
      </w:r>
      <w:r w:rsidR="0027410F">
        <w:rPr>
          <w:rFonts w:ascii="Times New Roman" w:hAnsi="Times New Roman" w:cs="Times New Roman"/>
          <w:sz w:val="24"/>
          <w:szCs w:val="24"/>
        </w:rPr>
        <w:t xml:space="preserve">ers unseen.”  </w:t>
      </w:r>
      <w:r w:rsidR="0031737D">
        <w:rPr>
          <w:rFonts w:ascii="Times New Roman" w:hAnsi="Times New Roman" w:cs="Times New Roman"/>
          <w:sz w:val="24"/>
          <w:szCs w:val="24"/>
        </w:rPr>
        <w:t>A</w:t>
      </w:r>
      <w:r w:rsidR="00721746">
        <w:rPr>
          <w:rFonts w:ascii="Times New Roman" w:hAnsi="Times New Roman" w:cs="Times New Roman"/>
          <w:sz w:val="24"/>
          <w:szCs w:val="24"/>
        </w:rPr>
        <w:t>ccording to Kierkegaard, a</w:t>
      </w:r>
      <w:r w:rsidR="0031737D">
        <w:rPr>
          <w:rFonts w:ascii="Times New Roman" w:hAnsi="Times New Roman" w:cs="Times New Roman"/>
          <w:sz w:val="24"/>
          <w:szCs w:val="24"/>
        </w:rPr>
        <w:t xml:space="preserve"> truly genuine faith is not one that is established upon t</w:t>
      </w:r>
      <w:r w:rsidR="00721746">
        <w:rPr>
          <w:rFonts w:ascii="Times New Roman" w:hAnsi="Times New Roman" w:cs="Times New Roman"/>
          <w:sz w:val="24"/>
          <w:szCs w:val="24"/>
        </w:rPr>
        <w:t xml:space="preserve">he basis of reason and science </w:t>
      </w:r>
      <w:r w:rsidR="0031737D">
        <w:rPr>
          <w:rFonts w:ascii="Times New Roman" w:hAnsi="Times New Roman" w:cs="Times New Roman"/>
          <w:sz w:val="24"/>
          <w:szCs w:val="24"/>
        </w:rPr>
        <w:t>but rather transcends those human endeavors and attempts to understand God and nature th</w:t>
      </w:r>
      <w:r w:rsidR="00E259B5">
        <w:rPr>
          <w:rFonts w:ascii="Times New Roman" w:hAnsi="Times New Roman" w:cs="Times New Roman"/>
          <w:sz w:val="24"/>
          <w:szCs w:val="24"/>
        </w:rPr>
        <w:t xml:space="preserve">rough an existentialist </w:t>
      </w:r>
      <w:r w:rsidR="0031737D">
        <w:rPr>
          <w:rFonts w:ascii="Times New Roman" w:hAnsi="Times New Roman" w:cs="Times New Roman"/>
          <w:sz w:val="24"/>
          <w:szCs w:val="24"/>
        </w:rPr>
        <w:t>worldview.  Belief should be purely a matter of the will.</w:t>
      </w:r>
    </w:p>
    <w:p w:rsidR="002262B6" w:rsidRDefault="00BB20BF"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Kierkegaard </w:t>
      </w:r>
      <w:r w:rsidR="00D85DCC">
        <w:rPr>
          <w:rFonts w:ascii="Times New Roman" w:hAnsi="Times New Roman" w:cs="Times New Roman"/>
          <w:sz w:val="24"/>
          <w:szCs w:val="24"/>
        </w:rPr>
        <w:t>held</w:t>
      </w:r>
      <w:r w:rsidRPr="00BB20BF">
        <w:rPr>
          <w:rFonts w:ascii="Times New Roman" w:hAnsi="Times New Roman" w:cs="Times New Roman"/>
          <w:sz w:val="24"/>
          <w:szCs w:val="24"/>
        </w:rPr>
        <w:t xml:space="preserve"> that each person can choose </w:t>
      </w:r>
      <w:r w:rsidR="00721746">
        <w:rPr>
          <w:rFonts w:ascii="Times New Roman" w:hAnsi="Times New Roman" w:cs="Times New Roman"/>
          <w:sz w:val="24"/>
          <w:szCs w:val="24"/>
        </w:rPr>
        <w:t>one of three lifestyles</w:t>
      </w:r>
      <w:r w:rsidR="002262B6">
        <w:rPr>
          <w:rFonts w:ascii="Times New Roman" w:hAnsi="Times New Roman" w:cs="Times New Roman"/>
          <w:sz w:val="24"/>
          <w:szCs w:val="24"/>
        </w:rPr>
        <w:t>:</w:t>
      </w:r>
    </w:p>
    <w:p w:rsidR="002262B6" w:rsidRDefault="002262B6" w:rsidP="002262B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aesthetic life, which is the life of pleasure.</w:t>
      </w:r>
    </w:p>
    <w:p w:rsidR="002262B6" w:rsidRDefault="002262B6" w:rsidP="002262B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ethical life, which is lived in accordance to duty, laws, and decision-making.</w:t>
      </w:r>
    </w:p>
    <w:p w:rsidR="002262B6" w:rsidRDefault="002262B6" w:rsidP="002262B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religious life, which is lived in service to God.</w:t>
      </w:r>
    </w:p>
    <w:p w:rsidR="0031737D" w:rsidRPr="002262B6" w:rsidRDefault="002262B6" w:rsidP="002262B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B20BF" w:rsidRPr="002262B6">
        <w:rPr>
          <w:rFonts w:ascii="Times New Roman" w:hAnsi="Times New Roman" w:cs="Times New Roman"/>
          <w:sz w:val="24"/>
          <w:szCs w:val="24"/>
        </w:rPr>
        <w:t xml:space="preserve">Kierkegaard </w:t>
      </w:r>
      <w:r w:rsidR="00D85DCC">
        <w:rPr>
          <w:rFonts w:ascii="Times New Roman" w:hAnsi="Times New Roman" w:cs="Times New Roman"/>
          <w:sz w:val="24"/>
          <w:szCs w:val="24"/>
        </w:rPr>
        <w:t>taught that one must make a</w:t>
      </w:r>
      <w:r w:rsidR="007E2E15">
        <w:rPr>
          <w:rFonts w:ascii="Times New Roman" w:hAnsi="Times New Roman" w:cs="Times New Roman"/>
          <w:sz w:val="24"/>
          <w:szCs w:val="24"/>
        </w:rPr>
        <w:t>n intellectual</w:t>
      </w:r>
      <w:r w:rsidR="00D85DCC">
        <w:rPr>
          <w:rFonts w:ascii="Times New Roman" w:hAnsi="Times New Roman" w:cs="Times New Roman"/>
          <w:sz w:val="24"/>
          <w:szCs w:val="24"/>
        </w:rPr>
        <w:t xml:space="preserve"> decisio</w:t>
      </w:r>
      <w:r w:rsidR="00615F75">
        <w:rPr>
          <w:rFonts w:ascii="Times New Roman" w:hAnsi="Times New Roman" w:cs="Times New Roman"/>
          <w:sz w:val="24"/>
          <w:szCs w:val="24"/>
        </w:rPr>
        <w:t xml:space="preserve">n to leave behind the hedonism </w:t>
      </w:r>
      <w:r w:rsidR="00D85DCC">
        <w:rPr>
          <w:rFonts w:ascii="Times New Roman" w:hAnsi="Times New Roman" w:cs="Times New Roman"/>
          <w:sz w:val="24"/>
          <w:szCs w:val="24"/>
        </w:rPr>
        <w:t xml:space="preserve">of the aesthetic </w:t>
      </w:r>
      <w:r w:rsidR="00615F75">
        <w:rPr>
          <w:rFonts w:ascii="Times New Roman" w:hAnsi="Times New Roman" w:cs="Times New Roman"/>
          <w:sz w:val="24"/>
          <w:szCs w:val="24"/>
        </w:rPr>
        <w:t>life</w:t>
      </w:r>
      <w:r w:rsidR="00D85DCC">
        <w:rPr>
          <w:rFonts w:ascii="Times New Roman" w:hAnsi="Times New Roman" w:cs="Times New Roman"/>
          <w:sz w:val="24"/>
          <w:szCs w:val="24"/>
        </w:rPr>
        <w:t xml:space="preserve"> in order to progress to the morally-responsible </w:t>
      </w:r>
      <w:r w:rsidR="00615F75">
        <w:rPr>
          <w:rFonts w:ascii="Times New Roman" w:hAnsi="Times New Roman" w:cs="Times New Roman"/>
          <w:sz w:val="24"/>
          <w:szCs w:val="24"/>
        </w:rPr>
        <w:t xml:space="preserve">ethical </w:t>
      </w:r>
      <w:r w:rsidR="00D85DCC">
        <w:rPr>
          <w:rFonts w:ascii="Times New Roman" w:hAnsi="Times New Roman" w:cs="Times New Roman"/>
          <w:sz w:val="24"/>
          <w:szCs w:val="24"/>
        </w:rPr>
        <w:t>life</w:t>
      </w:r>
      <w:r>
        <w:rPr>
          <w:rFonts w:ascii="Times New Roman" w:hAnsi="Times New Roman" w:cs="Times New Roman"/>
          <w:sz w:val="24"/>
          <w:szCs w:val="24"/>
        </w:rPr>
        <w:t>.</w:t>
      </w:r>
      <w:r w:rsidR="00D85DCC">
        <w:rPr>
          <w:rFonts w:ascii="Times New Roman" w:hAnsi="Times New Roman" w:cs="Times New Roman"/>
          <w:sz w:val="24"/>
          <w:szCs w:val="24"/>
        </w:rPr>
        <w:t xml:space="preserve">  </w:t>
      </w:r>
      <w:r w:rsidR="007E2E15">
        <w:rPr>
          <w:rFonts w:ascii="Times New Roman" w:hAnsi="Times New Roman" w:cs="Times New Roman"/>
          <w:sz w:val="24"/>
          <w:szCs w:val="24"/>
        </w:rPr>
        <w:t xml:space="preserve">In other words, reason allows one to progress to the second stage.  </w:t>
      </w:r>
      <w:r w:rsidR="00D85DCC">
        <w:rPr>
          <w:rFonts w:ascii="Times New Roman" w:hAnsi="Times New Roman" w:cs="Times New Roman"/>
          <w:sz w:val="24"/>
          <w:szCs w:val="24"/>
        </w:rPr>
        <w:t xml:space="preserve">However, one cannot progress to the religious </w:t>
      </w:r>
      <w:r w:rsidR="00615F75">
        <w:rPr>
          <w:rFonts w:ascii="Times New Roman" w:hAnsi="Times New Roman" w:cs="Times New Roman"/>
          <w:sz w:val="24"/>
          <w:szCs w:val="24"/>
        </w:rPr>
        <w:t>life</w:t>
      </w:r>
      <w:r w:rsidR="00D85DCC">
        <w:rPr>
          <w:rFonts w:ascii="Times New Roman" w:hAnsi="Times New Roman" w:cs="Times New Roman"/>
          <w:sz w:val="24"/>
          <w:szCs w:val="24"/>
        </w:rPr>
        <w:t xml:space="preserve"> by mere</w:t>
      </w:r>
      <w:r w:rsidR="007E2E15">
        <w:rPr>
          <w:rFonts w:ascii="Times New Roman" w:hAnsi="Times New Roman" w:cs="Times New Roman"/>
          <w:sz w:val="24"/>
          <w:szCs w:val="24"/>
        </w:rPr>
        <w:t xml:space="preserve"> thought or reflection, as was possible before: Kierkegaard’s famous “</w:t>
      </w:r>
      <w:r w:rsidR="00BB20BF" w:rsidRPr="002262B6">
        <w:rPr>
          <w:rFonts w:ascii="Times New Roman" w:hAnsi="Times New Roman" w:cs="Times New Roman"/>
          <w:sz w:val="24"/>
          <w:szCs w:val="24"/>
        </w:rPr>
        <w:t>leap of faith</w:t>
      </w:r>
      <w:r w:rsidR="007E2E15">
        <w:rPr>
          <w:rFonts w:ascii="Times New Roman" w:hAnsi="Times New Roman" w:cs="Times New Roman"/>
          <w:sz w:val="24"/>
          <w:szCs w:val="24"/>
        </w:rPr>
        <w:t>”</w:t>
      </w:r>
      <w:r w:rsidR="00BB20BF" w:rsidRPr="002262B6">
        <w:rPr>
          <w:rFonts w:ascii="Times New Roman" w:hAnsi="Times New Roman" w:cs="Times New Roman"/>
          <w:sz w:val="24"/>
          <w:szCs w:val="24"/>
        </w:rPr>
        <w:t xml:space="preserve"> is necessary to get from th</w:t>
      </w:r>
      <w:r>
        <w:rPr>
          <w:rFonts w:ascii="Times New Roman" w:hAnsi="Times New Roman" w:cs="Times New Roman"/>
          <w:sz w:val="24"/>
          <w:szCs w:val="24"/>
        </w:rPr>
        <w:t xml:space="preserve">e </w:t>
      </w:r>
      <w:r w:rsidR="00615F75">
        <w:rPr>
          <w:rFonts w:ascii="Times New Roman" w:hAnsi="Times New Roman" w:cs="Times New Roman"/>
          <w:sz w:val="24"/>
          <w:szCs w:val="24"/>
        </w:rPr>
        <w:t>ethical</w:t>
      </w:r>
      <w:r>
        <w:rPr>
          <w:rFonts w:ascii="Times New Roman" w:hAnsi="Times New Roman" w:cs="Times New Roman"/>
          <w:sz w:val="24"/>
          <w:szCs w:val="24"/>
        </w:rPr>
        <w:t xml:space="preserve"> to </w:t>
      </w:r>
      <w:r w:rsidR="00615F75">
        <w:rPr>
          <w:rFonts w:ascii="Times New Roman" w:hAnsi="Times New Roman" w:cs="Times New Roman"/>
          <w:sz w:val="24"/>
          <w:szCs w:val="24"/>
        </w:rPr>
        <w:t>the religious life</w:t>
      </w:r>
      <w:r>
        <w:rPr>
          <w:rFonts w:ascii="Times New Roman" w:hAnsi="Times New Roman" w:cs="Times New Roman"/>
          <w:sz w:val="24"/>
          <w:szCs w:val="24"/>
        </w:rPr>
        <w:t>.</w:t>
      </w:r>
      <w:r w:rsidR="007E2E15">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As an illustration of</w:t>
      </w:r>
      <w:r w:rsidR="00BB20BF" w:rsidRPr="002262B6">
        <w:rPr>
          <w:rFonts w:ascii="Times New Roman" w:hAnsi="Times New Roman" w:cs="Times New Roman"/>
          <w:sz w:val="24"/>
          <w:szCs w:val="24"/>
        </w:rPr>
        <w:t xml:space="preserve"> the </w:t>
      </w:r>
      <w:r>
        <w:rPr>
          <w:rFonts w:ascii="Times New Roman" w:hAnsi="Times New Roman" w:cs="Times New Roman"/>
          <w:sz w:val="24"/>
          <w:szCs w:val="24"/>
        </w:rPr>
        <w:t>religious life</w:t>
      </w:r>
      <w:r w:rsidR="00BB20BF" w:rsidRPr="002262B6">
        <w:rPr>
          <w:rFonts w:ascii="Times New Roman" w:hAnsi="Times New Roman" w:cs="Times New Roman"/>
          <w:sz w:val="24"/>
          <w:szCs w:val="24"/>
        </w:rPr>
        <w:t>, Kierkegaard used the example of Abr</w:t>
      </w:r>
      <w:r>
        <w:rPr>
          <w:rFonts w:ascii="Times New Roman" w:hAnsi="Times New Roman" w:cs="Times New Roman"/>
          <w:sz w:val="24"/>
          <w:szCs w:val="24"/>
        </w:rPr>
        <w:t xml:space="preserve">aham.  Although </w:t>
      </w:r>
      <w:r w:rsidR="00BB20BF" w:rsidRPr="002262B6">
        <w:rPr>
          <w:rFonts w:ascii="Times New Roman" w:hAnsi="Times New Roman" w:cs="Times New Roman"/>
          <w:sz w:val="24"/>
          <w:szCs w:val="24"/>
        </w:rPr>
        <w:t xml:space="preserve">Abraham </w:t>
      </w:r>
      <w:r w:rsidR="00615F75">
        <w:rPr>
          <w:rFonts w:ascii="Times New Roman" w:hAnsi="Times New Roman" w:cs="Times New Roman"/>
          <w:sz w:val="24"/>
          <w:szCs w:val="24"/>
        </w:rPr>
        <w:t xml:space="preserve">was a man of high moral </w:t>
      </w:r>
      <w:r w:rsidR="006A6F7C">
        <w:rPr>
          <w:rFonts w:ascii="Times New Roman" w:hAnsi="Times New Roman" w:cs="Times New Roman"/>
          <w:sz w:val="24"/>
          <w:szCs w:val="24"/>
        </w:rPr>
        <w:t xml:space="preserve">standards who would not normally take an innocent life, he nonetheless went beyond his ethical life to a life of </w:t>
      </w:r>
      <w:r w:rsidR="006A6F7C" w:rsidRPr="004E5C76">
        <w:rPr>
          <w:rFonts w:ascii="Times New Roman" w:hAnsi="Times New Roman" w:cs="Times New Roman"/>
          <w:i/>
          <w:sz w:val="24"/>
          <w:szCs w:val="24"/>
        </w:rPr>
        <w:t>complete</w:t>
      </w:r>
      <w:r w:rsidR="006A6F7C">
        <w:rPr>
          <w:rFonts w:ascii="Times New Roman" w:hAnsi="Times New Roman" w:cs="Times New Roman"/>
          <w:sz w:val="24"/>
          <w:szCs w:val="24"/>
        </w:rPr>
        <w:t xml:space="preserve"> obedience to God’s commands – Abraham’s willingness to sacrifice Isaac required a passionate “leap of faith</w:t>
      </w:r>
      <w:r w:rsidR="00BB20BF" w:rsidRPr="002262B6">
        <w:rPr>
          <w:rFonts w:ascii="Times New Roman" w:hAnsi="Times New Roman" w:cs="Times New Roman"/>
          <w:sz w:val="24"/>
          <w:szCs w:val="24"/>
        </w:rPr>
        <w:t>.</w:t>
      </w:r>
      <w:r w:rsidR="006A6F7C">
        <w:rPr>
          <w:rFonts w:ascii="Times New Roman" w:hAnsi="Times New Roman" w:cs="Times New Roman"/>
          <w:sz w:val="24"/>
          <w:szCs w:val="24"/>
        </w:rPr>
        <w:t xml:space="preserve">”  </w:t>
      </w:r>
      <w:r w:rsidR="00B32F72">
        <w:rPr>
          <w:rFonts w:ascii="Times New Roman" w:hAnsi="Times New Roman" w:cs="Times New Roman"/>
          <w:sz w:val="24"/>
          <w:szCs w:val="24"/>
        </w:rPr>
        <w:t xml:space="preserve">Until this event, Abraham – despite being a man of deep faith in God – had not truly progressed beyond the ethical life.  </w:t>
      </w:r>
      <w:r w:rsidR="00BB20BF" w:rsidRPr="002262B6">
        <w:rPr>
          <w:rFonts w:ascii="Times New Roman" w:hAnsi="Times New Roman" w:cs="Times New Roman"/>
          <w:sz w:val="24"/>
          <w:szCs w:val="24"/>
        </w:rPr>
        <w:t>The lesson</w:t>
      </w:r>
      <w:r>
        <w:rPr>
          <w:rFonts w:ascii="Times New Roman" w:hAnsi="Times New Roman" w:cs="Times New Roman"/>
          <w:sz w:val="24"/>
          <w:szCs w:val="24"/>
        </w:rPr>
        <w:t xml:space="preserve"> of Abraham, according to Michael </w:t>
      </w:r>
      <w:proofErr w:type="spellStart"/>
      <w:r>
        <w:rPr>
          <w:rFonts w:ascii="Times New Roman" w:hAnsi="Times New Roman" w:cs="Times New Roman"/>
          <w:sz w:val="24"/>
          <w:szCs w:val="24"/>
        </w:rPr>
        <w:t>Vlach</w:t>
      </w:r>
      <w:proofErr w:type="spellEnd"/>
      <w:r>
        <w:rPr>
          <w:rFonts w:ascii="Times New Roman" w:hAnsi="Times New Roman" w:cs="Times New Roman"/>
          <w:sz w:val="24"/>
          <w:szCs w:val="24"/>
        </w:rPr>
        <w:t xml:space="preserve">, </w:t>
      </w:r>
      <w:r w:rsidR="00D85DCC">
        <w:rPr>
          <w:rFonts w:ascii="Times New Roman" w:hAnsi="Times New Roman" w:cs="Times New Roman"/>
          <w:sz w:val="24"/>
          <w:szCs w:val="24"/>
        </w:rPr>
        <w:t>“</w:t>
      </w:r>
      <w:r w:rsidR="00BB20BF" w:rsidRPr="002262B6">
        <w:rPr>
          <w:rFonts w:ascii="Times New Roman" w:hAnsi="Times New Roman" w:cs="Times New Roman"/>
          <w:sz w:val="24"/>
          <w:szCs w:val="24"/>
        </w:rPr>
        <w:t>is that your personal interaction with God is more important than pre-established expectations</w:t>
      </w:r>
      <w:r w:rsidR="006A6F7C">
        <w:rPr>
          <w:rFonts w:ascii="Times New Roman" w:hAnsi="Times New Roman" w:cs="Times New Roman"/>
          <w:sz w:val="24"/>
          <w:szCs w:val="24"/>
        </w:rPr>
        <w:t>,</w:t>
      </w:r>
      <w:r w:rsidR="00D85DCC">
        <w:rPr>
          <w:rFonts w:ascii="Times New Roman" w:hAnsi="Times New Roman" w:cs="Times New Roman"/>
          <w:sz w:val="24"/>
          <w:szCs w:val="24"/>
        </w:rPr>
        <w:t>”</w:t>
      </w:r>
      <w:r w:rsidR="00D85DCC">
        <w:rPr>
          <w:rStyle w:val="FootnoteReference"/>
          <w:rFonts w:ascii="Times New Roman" w:hAnsi="Times New Roman" w:cs="Times New Roman"/>
          <w:sz w:val="24"/>
          <w:szCs w:val="24"/>
        </w:rPr>
        <w:footnoteReference w:id="30"/>
      </w:r>
      <w:r w:rsidR="0031737D" w:rsidRPr="002262B6">
        <w:rPr>
          <w:rFonts w:ascii="Times New Roman" w:hAnsi="Times New Roman" w:cs="Times New Roman"/>
          <w:sz w:val="24"/>
          <w:szCs w:val="24"/>
        </w:rPr>
        <w:t xml:space="preserve"> </w:t>
      </w:r>
      <w:r w:rsidR="006A6F7C">
        <w:rPr>
          <w:rFonts w:ascii="Times New Roman" w:hAnsi="Times New Roman" w:cs="Times New Roman"/>
          <w:sz w:val="24"/>
          <w:szCs w:val="24"/>
        </w:rPr>
        <w:t>even if those pre-established expectations are firmly grounded in theistic morality.</w:t>
      </w:r>
      <w:r w:rsidR="00B32F72">
        <w:rPr>
          <w:rFonts w:ascii="Times New Roman" w:hAnsi="Times New Roman" w:cs="Times New Roman"/>
          <w:sz w:val="24"/>
          <w:szCs w:val="24"/>
        </w:rPr>
        <w:t xml:space="preserve">  This is, of course, debatable, but nonetheless serves as “food for thought.”</w:t>
      </w:r>
    </w:p>
    <w:p w:rsidR="00793210"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Needless to say, those who subscribe to a more rationalistic approach in matters of faith have little, if anything, positive to say ab</w:t>
      </w:r>
      <w:r w:rsidR="006A6F7C">
        <w:rPr>
          <w:rFonts w:ascii="Times New Roman" w:hAnsi="Times New Roman" w:cs="Times New Roman"/>
          <w:sz w:val="24"/>
          <w:szCs w:val="24"/>
        </w:rPr>
        <w:t>out Kierkegaard’s existentialist approach</w:t>
      </w:r>
      <w:r>
        <w:rPr>
          <w:rFonts w:ascii="Times New Roman" w:hAnsi="Times New Roman" w:cs="Times New Roman"/>
          <w:sz w:val="24"/>
          <w:szCs w:val="24"/>
        </w:rPr>
        <w:t xml:space="preserve">.  J.L. Mackie even refers to </w:t>
      </w:r>
      <w:r w:rsidR="006A6F7C">
        <w:rPr>
          <w:rFonts w:ascii="Times New Roman" w:hAnsi="Times New Roman" w:cs="Times New Roman"/>
          <w:sz w:val="24"/>
          <w:szCs w:val="24"/>
        </w:rPr>
        <w:t>Kierkegaard’s “leap of faith”</w:t>
      </w:r>
      <w:r>
        <w:rPr>
          <w:rFonts w:ascii="Times New Roman" w:hAnsi="Times New Roman" w:cs="Times New Roman"/>
          <w:sz w:val="24"/>
          <w:szCs w:val="24"/>
        </w:rPr>
        <w:t xml:space="preserve"> as being “a sort of intellectual Russian roulette.”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However, Amesbury points out that Kierkegaard viewed faith as being </w:t>
      </w:r>
      <w:r w:rsidRPr="001D0073">
        <w:rPr>
          <w:rFonts w:ascii="Times New Roman" w:hAnsi="Times New Roman" w:cs="Times New Roman"/>
          <w:i/>
          <w:sz w:val="24"/>
          <w:szCs w:val="24"/>
        </w:rPr>
        <w:t>incomprehensible</w:t>
      </w:r>
      <w:r>
        <w:rPr>
          <w:rFonts w:ascii="Times New Roman" w:hAnsi="Times New Roman" w:cs="Times New Roman"/>
          <w:sz w:val="24"/>
          <w:szCs w:val="24"/>
        </w:rPr>
        <w:t xml:space="preserve">, but not necessarily </w:t>
      </w:r>
      <w:r w:rsidRPr="001D0073">
        <w:rPr>
          <w:rFonts w:ascii="Times New Roman" w:hAnsi="Times New Roman" w:cs="Times New Roman"/>
          <w:i/>
          <w:sz w:val="24"/>
          <w:szCs w:val="24"/>
        </w:rPr>
        <w:t>unreasonable</w:t>
      </w:r>
      <w:r>
        <w:rPr>
          <w:rFonts w:ascii="Times New Roman" w:hAnsi="Times New Roman" w:cs="Times New Roman"/>
          <w:sz w:val="24"/>
          <w:szCs w:val="24"/>
        </w:rPr>
        <w:t xml:space="preserve"> or </w:t>
      </w:r>
      <w:r w:rsidRPr="001D0073">
        <w:rPr>
          <w:rFonts w:ascii="Times New Roman" w:hAnsi="Times New Roman" w:cs="Times New Roman"/>
          <w:i/>
          <w:sz w:val="24"/>
          <w:szCs w:val="24"/>
        </w:rPr>
        <w:t>irrational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Nonetheless, it is certain that this type of approach to faith – one which fails to fully utilize critical thinking – will </w:t>
      </w:r>
      <w:r w:rsidR="00793210">
        <w:rPr>
          <w:rFonts w:ascii="Times New Roman" w:hAnsi="Times New Roman" w:cs="Times New Roman"/>
          <w:sz w:val="24"/>
          <w:szCs w:val="24"/>
        </w:rPr>
        <w:t>often</w:t>
      </w:r>
      <w:r>
        <w:rPr>
          <w:rFonts w:ascii="Times New Roman" w:hAnsi="Times New Roman" w:cs="Times New Roman"/>
          <w:sz w:val="24"/>
          <w:szCs w:val="24"/>
        </w:rPr>
        <w:t xml:space="preserve"> be less effective at swayin</w:t>
      </w:r>
      <w:r w:rsidR="00793210">
        <w:rPr>
          <w:rFonts w:ascii="Times New Roman" w:hAnsi="Times New Roman" w:cs="Times New Roman"/>
          <w:sz w:val="24"/>
          <w:szCs w:val="24"/>
        </w:rPr>
        <w:t>g the thoughts of skeptics, who generally</w:t>
      </w:r>
      <w:r>
        <w:rPr>
          <w:rFonts w:ascii="Times New Roman" w:hAnsi="Times New Roman" w:cs="Times New Roman"/>
          <w:sz w:val="24"/>
          <w:szCs w:val="24"/>
        </w:rPr>
        <w:t xml:space="preserve"> require an address of intellectual objections to Christianity.</w:t>
      </w:r>
      <w:r w:rsidR="00793210">
        <w:rPr>
          <w:rFonts w:ascii="Times New Roman" w:hAnsi="Times New Roman" w:cs="Times New Roman"/>
          <w:sz w:val="24"/>
          <w:szCs w:val="24"/>
        </w:rPr>
        <w:t xml:space="preserve">  Kierkegaard is much closer to the pure fideism of Luther than to the </w:t>
      </w:r>
      <w:r w:rsidR="00B41EEE">
        <w:rPr>
          <w:rFonts w:ascii="Times New Roman" w:hAnsi="Times New Roman" w:cs="Times New Roman"/>
          <w:sz w:val="24"/>
          <w:szCs w:val="24"/>
        </w:rPr>
        <w:t xml:space="preserve">integration of </w:t>
      </w:r>
      <w:r w:rsidR="00793210">
        <w:rPr>
          <w:rFonts w:ascii="Times New Roman" w:hAnsi="Times New Roman" w:cs="Times New Roman"/>
          <w:sz w:val="24"/>
          <w:szCs w:val="24"/>
        </w:rPr>
        <w:t>rational</w:t>
      </w:r>
      <w:r w:rsidR="00B41EEE">
        <w:rPr>
          <w:rFonts w:ascii="Times New Roman" w:hAnsi="Times New Roman" w:cs="Times New Roman"/>
          <w:sz w:val="24"/>
          <w:szCs w:val="24"/>
        </w:rPr>
        <w:t>ism with</w:t>
      </w:r>
      <w:r w:rsidR="00793210">
        <w:rPr>
          <w:rFonts w:ascii="Times New Roman" w:hAnsi="Times New Roman" w:cs="Times New Roman"/>
          <w:sz w:val="24"/>
          <w:szCs w:val="24"/>
        </w:rPr>
        <w:t xml:space="preserve"> fideism</w:t>
      </w:r>
      <w:r w:rsidR="00D30FCD">
        <w:rPr>
          <w:rFonts w:ascii="Times New Roman" w:hAnsi="Times New Roman" w:cs="Times New Roman"/>
          <w:sz w:val="24"/>
          <w:szCs w:val="24"/>
        </w:rPr>
        <w:t xml:space="preserve"> </w:t>
      </w:r>
      <w:r w:rsidR="00B41EEE">
        <w:rPr>
          <w:rFonts w:ascii="Times New Roman" w:hAnsi="Times New Roman" w:cs="Times New Roman"/>
          <w:sz w:val="24"/>
          <w:szCs w:val="24"/>
        </w:rPr>
        <w:t>as practiced</w:t>
      </w:r>
      <w:r w:rsidR="00793210">
        <w:rPr>
          <w:rFonts w:ascii="Times New Roman" w:hAnsi="Times New Roman" w:cs="Times New Roman"/>
          <w:sz w:val="24"/>
          <w:szCs w:val="24"/>
        </w:rPr>
        <w:t xml:space="preserve"> </w:t>
      </w:r>
      <w:r w:rsidR="00B41EEE">
        <w:rPr>
          <w:rFonts w:ascii="Times New Roman" w:hAnsi="Times New Roman" w:cs="Times New Roman"/>
          <w:sz w:val="24"/>
          <w:szCs w:val="24"/>
        </w:rPr>
        <w:t>by</w:t>
      </w:r>
      <w:r w:rsidR="00793210">
        <w:rPr>
          <w:rFonts w:ascii="Times New Roman" w:hAnsi="Times New Roman" w:cs="Times New Roman"/>
          <w:sz w:val="24"/>
          <w:szCs w:val="24"/>
        </w:rPr>
        <w:t xml:space="preserve"> Pascal.</w:t>
      </w:r>
    </w:p>
    <w:p w:rsidR="00347465" w:rsidRPr="00347465" w:rsidRDefault="00347465" w:rsidP="0031737D">
      <w:pPr>
        <w:spacing w:line="360" w:lineRule="auto"/>
        <w:rPr>
          <w:rFonts w:ascii="Times New Roman" w:hAnsi="Times New Roman" w:cs="Times New Roman"/>
          <w:b/>
          <w:sz w:val="24"/>
          <w:szCs w:val="24"/>
        </w:rPr>
      </w:pPr>
      <w:r w:rsidRPr="00347465">
        <w:rPr>
          <w:rFonts w:ascii="Times New Roman" w:hAnsi="Times New Roman" w:cs="Times New Roman"/>
          <w:b/>
          <w:sz w:val="24"/>
          <w:szCs w:val="24"/>
        </w:rPr>
        <w:t>William James (1842-1910)</w:t>
      </w:r>
    </w:p>
    <w:p w:rsidR="00E259B5" w:rsidRDefault="00347465" w:rsidP="0031737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31737D">
        <w:rPr>
          <w:rFonts w:ascii="Times New Roman" w:hAnsi="Times New Roman" w:cs="Times New Roman"/>
          <w:sz w:val="24"/>
          <w:szCs w:val="24"/>
        </w:rPr>
        <w:t xml:space="preserve">It is not at all uncommon for famous thinkers to have an “intellectual enemy” – a contemporary who takes an opposing viewpoint, and strives to demonstrate </w:t>
      </w:r>
      <w:r w:rsidR="004E5C76">
        <w:rPr>
          <w:rFonts w:ascii="Times New Roman" w:hAnsi="Times New Roman" w:cs="Times New Roman"/>
          <w:sz w:val="24"/>
          <w:szCs w:val="24"/>
        </w:rPr>
        <w:t xml:space="preserve">how the other person is wrong; Augustine had Pelagius, and Calvin had Arminius.  </w:t>
      </w:r>
      <w:r w:rsidR="0031737D">
        <w:rPr>
          <w:rFonts w:ascii="Times New Roman" w:hAnsi="Times New Roman" w:cs="Times New Roman"/>
          <w:sz w:val="24"/>
          <w:szCs w:val="24"/>
        </w:rPr>
        <w:t xml:space="preserve">The </w:t>
      </w:r>
      <w:proofErr w:type="spellStart"/>
      <w:r w:rsidR="0031737D">
        <w:rPr>
          <w:rFonts w:ascii="Times New Roman" w:hAnsi="Times New Roman" w:cs="Times New Roman"/>
          <w:sz w:val="24"/>
          <w:szCs w:val="24"/>
        </w:rPr>
        <w:t>fideist</w:t>
      </w:r>
      <w:proofErr w:type="spellEnd"/>
      <w:r w:rsidR="0031737D">
        <w:rPr>
          <w:rFonts w:ascii="Times New Roman" w:hAnsi="Times New Roman" w:cs="Times New Roman"/>
          <w:sz w:val="24"/>
          <w:szCs w:val="24"/>
        </w:rPr>
        <w:t xml:space="preserve"> William James had such an opponent in the person of W.K. Clifford, an </w:t>
      </w:r>
      <w:proofErr w:type="spellStart"/>
      <w:r w:rsidR="0031737D">
        <w:rPr>
          <w:rFonts w:ascii="Times New Roman" w:hAnsi="Times New Roman" w:cs="Times New Roman"/>
          <w:sz w:val="24"/>
          <w:szCs w:val="24"/>
        </w:rPr>
        <w:t>evidentialist</w:t>
      </w:r>
      <w:proofErr w:type="spellEnd"/>
      <w:r w:rsidR="0031737D">
        <w:rPr>
          <w:rFonts w:ascii="Times New Roman" w:hAnsi="Times New Roman" w:cs="Times New Roman"/>
          <w:sz w:val="24"/>
          <w:szCs w:val="24"/>
        </w:rPr>
        <w:t xml:space="preserve"> who famously declared that “it is wrong always, everywhere, and for everyone, to believe anything upon insufficient evidence.”</w:t>
      </w:r>
      <w:r w:rsidR="0031737D">
        <w:rPr>
          <w:rStyle w:val="FootnoteReference"/>
          <w:rFonts w:ascii="Times New Roman" w:hAnsi="Times New Roman" w:cs="Times New Roman"/>
          <w:sz w:val="24"/>
          <w:szCs w:val="24"/>
        </w:rPr>
        <w:footnoteReference w:id="33"/>
      </w:r>
      <w:r w:rsidR="0031737D">
        <w:rPr>
          <w:rFonts w:ascii="Times New Roman" w:hAnsi="Times New Roman" w:cs="Times New Roman"/>
          <w:sz w:val="24"/>
          <w:szCs w:val="24"/>
        </w:rPr>
        <w:t xml:space="preserve">  James, contrary to this viewpoint, insisted that it can be reasonable to believe in some things </w:t>
      </w:r>
      <w:r w:rsidR="0031737D" w:rsidRPr="005B5124">
        <w:rPr>
          <w:rFonts w:ascii="Times New Roman" w:hAnsi="Times New Roman" w:cs="Times New Roman"/>
          <w:i/>
          <w:sz w:val="24"/>
          <w:szCs w:val="24"/>
        </w:rPr>
        <w:t>even in the absence of proof</w:t>
      </w:r>
      <w:r w:rsidR="0031737D">
        <w:rPr>
          <w:rFonts w:ascii="Times New Roman" w:hAnsi="Times New Roman" w:cs="Times New Roman"/>
          <w:sz w:val="24"/>
          <w:szCs w:val="24"/>
        </w:rPr>
        <w:t xml:space="preserve">.  Further, James insisted that he was not claiming that it is morally permissible to believe something to which one is not entitled </w:t>
      </w:r>
      <w:proofErr w:type="spellStart"/>
      <w:r w:rsidR="0031737D">
        <w:rPr>
          <w:rFonts w:ascii="Times New Roman" w:hAnsi="Times New Roman" w:cs="Times New Roman"/>
          <w:sz w:val="24"/>
          <w:szCs w:val="24"/>
        </w:rPr>
        <w:t>epistemically</w:t>
      </w:r>
      <w:proofErr w:type="spellEnd"/>
      <w:r w:rsidR="0031737D">
        <w:rPr>
          <w:rFonts w:ascii="Times New Roman" w:hAnsi="Times New Roman" w:cs="Times New Roman"/>
          <w:sz w:val="24"/>
          <w:szCs w:val="24"/>
        </w:rPr>
        <w:t xml:space="preserve">, but rather “there are beliefs to which one can be </w:t>
      </w:r>
      <w:proofErr w:type="spellStart"/>
      <w:r w:rsidR="0031737D">
        <w:rPr>
          <w:rFonts w:ascii="Times New Roman" w:hAnsi="Times New Roman" w:cs="Times New Roman"/>
          <w:sz w:val="24"/>
          <w:szCs w:val="24"/>
        </w:rPr>
        <w:t>epistemically</w:t>
      </w:r>
      <w:proofErr w:type="spellEnd"/>
      <w:r w:rsidR="0031737D">
        <w:rPr>
          <w:rFonts w:ascii="Times New Roman" w:hAnsi="Times New Roman" w:cs="Times New Roman"/>
          <w:sz w:val="24"/>
          <w:szCs w:val="24"/>
        </w:rPr>
        <w:t xml:space="preserve"> entitled even in the absence of definitive evidence…entitlement is not always a function of evidential support.”</w:t>
      </w:r>
      <w:r w:rsidR="0031737D">
        <w:rPr>
          <w:rStyle w:val="FootnoteReference"/>
          <w:rFonts w:ascii="Times New Roman" w:hAnsi="Times New Roman" w:cs="Times New Roman"/>
          <w:sz w:val="24"/>
          <w:szCs w:val="24"/>
        </w:rPr>
        <w:footnoteReference w:id="34"/>
      </w:r>
      <w:r w:rsidR="0031737D">
        <w:rPr>
          <w:rFonts w:ascii="Times New Roman" w:hAnsi="Times New Roman" w:cs="Times New Roman"/>
          <w:sz w:val="24"/>
          <w:szCs w:val="24"/>
        </w:rPr>
        <w:t xml:space="preserve">  Unlike Clifford, James was a proponent of the belief that sometimes knowing what is metaphysically true just com</w:t>
      </w:r>
      <w:r w:rsidR="004E5C76">
        <w:rPr>
          <w:rFonts w:ascii="Times New Roman" w:hAnsi="Times New Roman" w:cs="Times New Roman"/>
          <w:sz w:val="24"/>
          <w:szCs w:val="24"/>
        </w:rPr>
        <w:t xml:space="preserve">es naturally.  Solomon </w:t>
      </w:r>
      <w:r w:rsidR="0031737D">
        <w:rPr>
          <w:rFonts w:ascii="Times New Roman" w:hAnsi="Times New Roman" w:cs="Times New Roman"/>
          <w:sz w:val="24"/>
          <w:szCs w:val="24"/>
        </w:rPr>
        <w:t xml:space="preserve">alludes to this </w:t>
      </w:r>
      <w:r w:rsidR="0048606F">
        <w:rPr>
          <w:rFonts w:ascii="Times New Roman" w:hAnsi="Times New Roman" w:cs="Times New Roman"/>
          <w:sz w:val="24"/>
          <w:szCs w:val="24"/>
        </w:rPr>
        <w:t xml:space="preserve">concept: “He </w:t>
      </w:r>
      <w:r w:rsidR="0048606F" w:rsidRPr="0048606F">
        <w:rPr>
          <w:rFonts w:ascii="Times New Roman" w:hAnsi="Times New Roman" w:cs="Times New Roman"/>
          <w:color w:val="000000"/>
          <w:sz w:val="24"/>
          <w:szCs w:val="24"/>
          <w:shd w:val="clear" w:color="auto" w:fill="FFFFFF"/>
        </w:rPr>
        <w:t>has made everything beautiful in its time.</w:t>
      </w:r>
      <w:r w:rsidR="0048606F">
        <w:rPr>
          <w:rFonts w:ascii="Times New Roman" w:hAnsi="Times New Roman" w:cs="Times New Roman"/>
          <w:color w:val="000000"/>
          <w:sz w:val="24"/>
          <w:szCs w:val="24"/>
          <w:shd w:val="clear" w:color="auto" w:fill="FFFFFF"/>
        </w:rPr>
        <w:t xml:space="preserve">  </w:t>
      </w:r>
      <w:r w:rsidR="0048606F" w:rsidRPr="0048606F">
        <w:rPr>
          <w:rFonts w:ascii="Times New Roman" w:hAnsi="Times New Roman" w:cs="Times New Roman"/>
          <w:i/>
          <w:color w:val="000000"/>
          <w:sz w:val="24"/>
          <w:szCs w:val="24"/>
          <w:shd w:val="clear" w:color="auto" w:fill="FFFFFF"/>
        </w:rPr>
        <w:t>He has also set eternity in the human heart</w:t>
      </w:r>
      <w:r w:rsidR="0048606F" w:rsidRPr="0048606F">
        <w:rPr>
          <w:rFonts w:ascii="Times New Roman" w:hAnsi="Times New Roman" w:cs="Times New Roman"/>
          <w:color w:val="000000"/>
          <w:sz w:val="24"/>
          <w:szCs w:val="24"/>
          <w:shd w:val="clear" w:color="auto" w:fill="FFFFFF"/>
        </w:rPr>
        <w:t>; yet</w:t>
      </w:r>
      <w:r w:rsidR="0048606F">
        <w:rPr>
          <w:rFonts w:ascii="Times New Roman" w:hAnsi="Times New Roman" w:cs="Times New Roman"/>
          <w:b/>
          <w:bCs/>
          <w:color w:val="000000"/>
          <w:sz w:val="24"/>
          <w:szCs w:val="24"/>
          <w:shd w:val="clear" w:color="auto" w:fill="FFFFFF"/>
          <w:vertAlign w:val="superscript"/>
        </w:rPr>
        <w:t xml:space="preserve"> </w:t>
      </w:r>
      <w:r w:rsidR="0048606F" w:rsidRPr="0048606F">
        <w:rPr>
          <w:rFonts w:ascii="Times New Roman" w:hAnsi="Times New Roman" w:cs="Times New Roman"/>
          <w:color w:val="000000"/>
          <w:sz w:val="24"/>
          <w:szCs w:val="24"/>
          <w:shd w:val="clear" w:color="auto" w:fill="FFFFFF"/>
        </w:rPr>
        <w:t>no one can fathom</w:t>
      </w:r>
      <w:r w:rsidR="0048606F" w:rsidRPr="0048606F">
        <w:rPr>
          <w:rStyle w:val="apple-converted-space"/>
          <w:rFonts w:ascii="Times New Roman" w:hAnsi="Times New Roman" w:cs="Times New Roman"/>
          <w:color w:val="000000"/>
          <w:sz w:val="24"/>
          <w:szCs w:val="24"/>
          <w:shd w:val="clear" w:color="auto" w:fill="FFFFFF"/>
        </w:rPr>
        <w:t> </w:t>
      </w:r>
      <w:r w:rsidR="0048606F" w:rsidRPr="0048606F">
        <w:rPr>
          <w:rFonts w:ascii="Times New Roman" w:hAnsi="Times New Roman" w:cs="Times New Roman"/>
          <w:color w:val="000000"/>
          <w:sz w:val="24"/>
          <w:szCs w:val="24"/>
          <w:shd w:val="clear" w:color="auto" w:fill="FFFFFF"/>
        </w:rPr>
        <w:t>what God has done from beginning to end.</w:t>
      </w:r>
      <w:r w:rsidR="0048606F">
        <w:rPr>
          <w:rFonts w:ascii="Times New Roman" w:hAnsi="Times New Roman" w:cs="Times New Roman"/>
          <w:color w:val="000000"/>
          <w:sz w:val="24"/>
          <w:szCs w:val="24"/>
          <w:shd w:val="clear" w:color="auto" w:fill="FFFFFF"/>
        </w:rPr>
        <w:t>”</w:t>
      </w:r>
      <w:r w:rsidR="0048606F">
        <w:rPr>
          <w:rStyle w:val="FootnoteReference"/>
          <w:rFonts w:ascii="Times New Roman" w:hAnsi="Times New Roman" w:cs="Times New Roman"/>
          <w:color w:val="000000"/>
          <w:sz w:val="24"/>
          <w:szCs w:val="24"/>
          <w:shd w:val="clear" w:color="auto" w:fill="FFFFFF"/>
        </w:rPr>
        <w:footnoteReference w:id="35"/>
      </w:r>
      <w:r w:rsidR="00E259B5">
        <w:rPr>
          <w:rFonts w:ascii="Times New Roman" w:hAnsi="Times New Roman" w:cs="Times New Roman"/>
          <w:color w:val="000000"/>
          <w:sz w:val="24"/>
          <w:szCs w:val="24"/>
          <w:shd w:val="clear" w:color="auto" w:fill="FFFFFF"/>
        </w:rPr>
        <w:t xml:space="preserve">  The fideism of James is quite similar to that of Kierkegaard.</w:t>
      </w:r>
    </w:p>
    <w:p w:rsidR="001B3331" w:rsidRDefault="001B3331" w:rsidP="0031737D">
      <w:pPr>
        <w:spacing w:line="360" w:lineRule="auto"/>
        <w:rPr>
          <w:rFonts w:ascii="Times New Roman" w:hAnsi="Times New Roman" w:cs="Times New Roman"/>
          <w:b/>
          <w:sz w:val="24"/>
          <w:szCs w:val="24"/>
        </w:rPr>
      </w:pPr>
      <w:r>
        <w:rPr>
          <w:rFonts w:ascii="Times New Roman" w:hAnsi="Times New Roman" w:cs="Times New Roman"/>
          <w:b/>
          <w:sz w:val="24"/>
          <w:szCs w:val="24"/>
        </w:rPr>
        <w:t>Karl Barth (1886-1968)</w:t>
      </w:r>
    </w:p>
    <w:p w:rsidR="00C721E5" w:rsidRDefault="00C721E5" w:rsidP="0031737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C721E5">
        <w:rPr>
          <w:rFonts w:ascii="Times New Roman" w:hAnsi="Times New Roman" w:cs="Times New Roman"/>
          <w:sz w:val="24"/>
          <w:szCs w:val="24"/>
        </w:rPr>
        <w:t>Karl Barth</w:t>
      </w:r>
      <w:r>
        <w:rPr>
          <w:rFonts w:ascii="Times New Roman" w:hAnsi="Times New Roman" w:cs="Times New Roman"/>
          <w:sz w:val="24"/>
          <w:szCs w:val="24"/>
        </w:rPr>
        <w:t xml:space="preserve"> is considered by many to have been the single most influential Christian theologian of the twentieth century.  Barth, along with </w:t>
      </w:r>
      <w:r w:rsidR="000C2933">
        <w:rPr>
          <w:rFonts w:ascii="Times New Roman" w:hAnsi="Times New Roman" w:cs="Times New Roman"/>
          <w:sz w:val="24"/>
          <w:szCs w:val="24"/>
        </w:rPr>
        <w:t>Emil Brunner</w:t>
      </w:r>
      <w:r>
        <w:rPr>
          <w:rFonts w:ascii="Times New Roman" w:hAnsi="Times New Roman" w:cs="Times New Roman"/>
          <w:sz w:val="24"/>
          <w:szCs w:val="24"/>
        </w:rPr>
        <w:t xml:space="preserve">, </w:t>
      </w:r>
      <w:r w:rsidR="003626E4">
        <w:rPr>
          <w:rFonts w:ascii="Times New Roman" w:hAnsi="Times New Roman" w:cs="Times New Roman"/>
          <w:sz w:val="24"/>
          <w:szCs w:val="24"/>
        </w:rPr>
        <w:t>was</w:t>
      </w:r>
      <w:r>
        <w:rPr>
          <w:rFonts w:ascii="Times New Roman" w:hAnsi="Times New Roman" w:cs="Times New Roman"/>
          <w:sz w:val="24"/>
          <w:szCs w:val="24"/>
        </w:rPr>
        <w:t xml:space="preserve"> the driving force behind the development of neo-orthodox theology, which was popular during the middle portion of the</w:t>
      </w:r>
      <w:r w:rsidR="000C2933">
        <w:rPr>
          <w:rFonts w:ascii="Times New Roman" w:hAnsi="Times New Roman" w:cs="Times New Roman"/>
          <w:sz w:val="24"/>
          <w:szCs w:val="24"/>
        </w:rPr>
        <w:t xml:space="preserve"> </w:t>
      </w:r>
      <w:r w:rsidR="00B40A4F">
        <w:rPr>
          <w:rFonts w:ascii="Times New Roman" w:hAnsi="Times New Roman" w:cs="Times New Roman"/>
          <w:sz w:val="24"/>
          <w:szCs w:val="24"/>
        </w:rPr>
        <w:t>last century.  Barth</w:t>
      </w:r>
      <w:r w:rsidR="003626E4">
        <w:rPr>
          <w:rFonts w:ascii="Times New Roman" w:hAnsi="Times New Roman" w:cs="Times New Roman"/>
          <w:sz w:val="24"/>
          <w:szCs w:val="24"/>
        </w:rPr>
        <w:t xml:space="preserve"> </w:t>
      </w:r>
      <w:r w:rsidR="000C2933">
        <w:rPr>
          <w:rFonts w:ascii="Times New Roman" w:hAnsi="Times New Roman" w:cs="Times New Roman"/>
          <w:sz w:val="24"/>
          <w:szCs w:val="24"/>
        </w:rPr>
        <w:t>stressed the revelation of God over against natural theology,</w:t>
      </w:r>
      <w:r w:rsidR="000C2933">
        <w:rPr>
          <w:rStyle w:val="FootnoteReference"/>
          <w:rFonts w:ascii="Times New Roman" w:hAnsi="Times New Roman" w:cs="Times New Roman"/>
          <w:sz w:val="24"/>
          <w:szCs w:val="24"/>
        </w:rPr>
        <w:footnoteReference w:id="36"/>
      </w:r>
      <w:r w:rsidR="003626E4">
        <w:rPr>
          <w:rFonts w:ascii="Times New Roman" w:hAnsi="Times New Roman" w:cs="Times New Roman"/>
          <w:sz w:val="24"/>
          <w:szCs w:val="24"/>
        </w:rPr>
        <w:t xml:space="preserve"> the transcendence of God over against the immanence of God, and faith over against reasoning.</w:t>
      </w:r>
    </w:p>
    <w:p w:rsidR="00604F8B" w:rsidRDefault="00604F8B"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Earlier in his career as a theologian, Barth </w:t>
      </w:r>
      <w:r w:rsidR="00D30FCD">
        <w:rPr>
          <w:rFonts w:ascii="Times New Roman" w:hAnsi="Times New Roman" w:cs="Times New Roman"/>
          <w:sz w:val="24"/>
          <w:szCs w:val="24"/>
        </w:rPr>
        <w:t xml:space="preserve">heavily promoted Anselm’s </w:t>
      </w:r>
      <w:r>
        <w:rPr>
          <w:rFonts w:ascii="Times New Roman" w:hAnsi="Times New Roman" w:cs="Times New Roman"/>
          <w:sz w:val="24"/>
          <w:szCs w:val="24"/>
        </w:rPr>
        <w:t xml:space="preserve">position of “faith seeking understanding” </w:t>
      </w:r>
      <w:r w:rsidR="00125DA9">
        <w:rPr>
          <w:rFonts w:ascii="Times New Roman" w:hAnsi="Times New Roman" w:cs="Times New Roman"/>
          <w:sz w:val="24"/>
          <w:szCs w:val="24"/>
        </w:rPr>
        <w:t>in which</w:t>
      </w:r>
      <w:r>
        <w:rPr>
          <w:rFonts w:ascii="Times New Roman" w:hAnsi="Times New Roman" w:cs="Times New Roman"/>
          <w:sz w:val="24"/>
          <w:szCs w:val="24"/>
        </w:rPr>
        <w:t xml:space="preserve"> a person who has already accepted </w:t>
      </w:r>
      <w:r w:rsidR="00125DA9">
        <w:rPr>
          <w:rFonts w:ascii="Times New Roman" w:hAnsi="Times New Roman" w:cs="Times New Roman"/>
          <w:sz w:val="24"/>
          <w:szCs w:val="24"/>
        </w:rPr>
        <w:t>the Christian faith</w:t>
      </w:r>
      <w:r>
        <w:rPr>
          <w:rFonts w:ascii="Times New Roman" w:hAnsi="Times New Roman" w:cs="Times New Roman"/>
          <w:sz w:val="24"/>
          <w:szCs w:val="24"/>
        </w:rPr>
        <w:t xml:space="preserve"> </w:t>
      </w:r>
      <w:r w:rsidR="00125DA9">
        <w:rPr>
          <w:rFonts w:ascii="Times New Roman" w:hAnsi="Times New Roman" w:cs="Times New Roman"/>
          <w:sz w:val="24"/>
          <w:szCs w:val="24"/>
        </w:rPr>
        <w:t>then seeks</w:t>
      </w:r>
      <w:r>
        <w:rPr>
          <w:rFonts w:ascii="Times New Roman" w:hAnsi="Times New Roman" w:cs="Times New Roman"/>
          <w:sz w:val="24"/>
          <w:szCs w:val="24"/>
        </w:rPr>
        <w:t xml:space="preserve"> to articulate a rational understanding of </w:t>
      </w:r>
      <w:r w:rsidR="00125DA9">
        <w:rPr>
          <w:rFonts w:ascii="Times New Roman" w:hAnsi="Times New Roman" w:cs="Times New Roman"/>
          <w:sz w:val="24"/>
          <w:szCs w:val="24"/>
        </w:rPr>
        <w:t>core beliefs.</w:t>
      </w:r>
      <w:r w:rsidR="00B16FC8">
        <w:rPr>
          <w:rFonts w:ascii="Times New Roman" w:hAnsi="Times New Roman" w:cs="Times New Roman"/>
          <w:sz w:val="24"/>
          <w:szCs w:val="24"/>
        </w:rPr>
        <w:t xml:space="preserve">  </w:t>
      </w:r>
      <w:r w:rsidR="00125DA9">
        <w:rPr>
          <w:rFonts w:ascii="Times New Roman" w:hAnsi="Times New Roman" w:cs="Times New Roman"/>
          <w:sz w:val="24"/>
          <w:szCs w:val="24"/>
        </w:rPr>
        <w:t xml:space="preserve">In other words, apologetics is predominately for the believer, not </w:t>
      </w:r>
      <w:r w:rsidR="00B40A4F">
        <w:rPr>
          <w:rFonts w:ascii="Times New Roman" w:hAnsi="Times New Roman" w:cs="Times New Roman"/>
          <w:sz w:val="24"/>
          <w:szCs w:val="24"/>
        </w:rPr>
        <w:t xml:space="preserve">for </w:t>
      </w:r>
      <w:r w:rsidR="00125DA9">
        <w:rPr>
          <w:rFonts w:ascii="Times New Roman" w:hAnsi="Times New Roman" w:cs="Times New Roman"/>
          <w:sz w:val="24"/>
          <w:szCs w:val="24"/>
        </w:rPr>
        <w:t xml:space="preserve">the seeker or </w:t>
      </w:r>
      <w:r w:rsidR="00B40A4F">
        <w:rPr>
          <w:rFonts w:ascii="Times New Roman" w:hAnsi="Times New Roman" w:cs="Times New Roman"/>
          <w:sz w:val="24"/>
          <w:szCs w:val="24"/>
        </w:rPr>
        <w:t xml:space="preserve">(especially) for </w:t>
      </w:r>
      <w:r w:rsidR="00125DA9">
        <w:rPr>
          <w:rFonts w:ascii="Times New Roman" w:hAnsi="Times New Roman" w:cs="Times New Roman"/>
          <w:sz w:val="24"/>
          <w:szCs w:val="24"/>
        </w:rPr>
        <w:t>the skeptic.</w:t>
      </w:r>
      <w:r w:rsidR="00B40A4F">
        <w:rPr>
          <w:rFonts w:ascii="Times New Roman" w:hAnsi="Times New Roman" w:cs="Times New Roman"/>
          <w:sz w:val="24"/>
          <w:szCs w:val="24"/>
        </w:rPr>
        <w:t xml:space="preserve">  For Barth, faith guided the intellect, and not vice-versa.  Any attempt to begin with the intellect – as in natural theology – will never bring one to a true faith.</w:t>
      </w:r>
    </w:p>
    <w:p w:rsidR="00125DA9" w:rsidRDefault="00125DA9"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Of course, Barth could not argue that Anselm was a </w:t>
      </w:r>
      <w:proofErr w:type="spellStart"/>
      <w:r>
        <w:rPr>
          <w:rFonts w:ascii="Times New Roman" w:hAnsi="Times New Roman" w:cs="Times New Roman"/>
          <w:sz w:val="24"/>
          <w:szCs w:val="24"/>
        </w:rPr>
        <w:t>fideist</w:t>
      </w:r>
      <w:proofErr w:type="spellEnd"/>
      <w:r>
        <w:rPr>
          <w:rFonts w:ascii="Times New Roman" w:hAnsi="Times New Roman" w:cs="Times New Roman"/>
          <w:sz w:val="24"/>
          <w:szCs w:val="24"/>
        </w:rPr>
        <w:t xml:space="preserve">, as it is widely accepted that the great medieval theologian </w:t>
      </w:r>
      <w:r w:rsidR="00B40A4F">
        <w:rPr>
          <w:rFonts w:ascii="Times New Roman" w:hAnsi="Times New Roman" w:cs="Times New Roman"/>
          <w:sz w:val="24"/>
          <w:szCs w:val="24"/>
        </w:rPr>
        <w:t xml:space="preserve">relied </w:t>
      </w:r>
      <w:r w:rsidR="008516E6">
        <w:rPr>
          <w:rFonts w:ascii="Times New Roman" w:hAnsi="Times New Roman" w:cs="Times New Roman"/>
          <w:sz w:val="24"/>
          <w:szCs w:val="24"/>
        </w:rPr>
        <w:t xml:space="preserve">heavily </w:t>
      </w:r>
      <w:r w:rsidR="00B40A4F">
        <w:rPr>
          <w:rFonts w:ascii="Times New Roman" w:hAnsi="Times New Roman" w:cs="Times New Roman"/>
          <w:sz w:val="24"/>
          <w:szCs w:val="24"/>
        </w:rPr>
        <w:t>upon</w:t>
      </w:r>
      <w:r>
        <w:rPr>
          <w:rFonts w:ascii="Times New Roman" w:hAnsi="Times New Roman" w:cs="Times New Roman"/>
          <w:sz w:val="24"/>
          <w:szCs w:val="24"/>
        </w:rPr>
        <w:t xml:space="preserve"> logic and reason.</w:t>
      </w:r>
      <w:r w:rsidR="008516E6">
        <w:rPr>
          <w:rFonts w:ascii="Times New Roman" w:hAnsi="Times New Roman" w:cs="Times New Roman"/>
          <w:sz w:val="24"/>
          <w:szCs w:val="24"/>
        </w:rPr>
        <w:t xml:space="preserve">  </w:t>
      </w:r>
      <w:r w:rsidR="00357316">
        <w:rPr>
          <w:rFonts w:ascii="Times New Roman" w:hAnsi="Times New Roman" w:cs="Times New Roman"/>
          <w:sz w:val="24"/>
          <w:szCs w:val="24"/>
        </w:rPr>
        <w:t>Rather, Barth insisted that Anselm knew when to acknowledge the paradoxical nature of the gospel message, and to allow the believer and the unbeliever alike to be amazed by what it says.</w:t>
      </w:r>
      <w:r w:rsidR="00B40A4F">
        <w:rPr>
          <w:rFonts w:ascii="Times New Roman" w:hAnsi="Times New Roman" w:cs="Times New Roman"/>
          <w:sz w:val="24"/>
          <w:szCs w:val="24"/>
        </w:rPr>
        <w:t xml:space="preserve">  </w:t>
      </w:r>
      <w:r w:rsidR="00357316">
        <w:rPr>
          <w:rFonts w:ascii="Times New Roman" w:hAnsi="Times New Roman" w:cs="Times New Roman"/>
          <w:sz w:val="24"/>
          <w:szCs w:val="24"/>
        </w:rPr>
        <w:t>In this sense, Barth was insisting tha</w:t>
      </w:r>
      <w:r w:rsidR="008516E6">
        <w:rPr>
          <w:rFonts w:ascii="Times New Roman" w:hAnsi="Times New Roman" w:cs="Times New Roman"/>
          <w:sz w:val="24"/>
          <w:szCs w:val="24"/>
        </w:rPr>
        <w:t xml:space="preserve">t Anselm was a </w:t>
      </w:r>
      <w:r w:rsidR="00D30FCD">
        <w:rPr>
          <w:rFonts w:ascii="Times New Roman" w:hAnsi="Times New Roman" w:cs="Times New Roman"/>
          <w:sz w:val="24"/>
          <w:szCs w:val="24"/>
        </w:rPr>
        <w:t>“</w:t>
      </w:r>
      <w:r w:rsidR="008516E6">
        <w:rPr>
          <w:rFonts w:ascii="Times New Roman" w:hAnsi="Times New Roman" w:cs="Times New Roman"/>
          <w:sz w:val="24"/>
          <w:szCs w:val="24"/>
        </w:rPr>
        <w:t>rational</w:t>
      </w:r>
      <w:r w:rsidR="00D30FCD">
        <w:rPr>
          <w:rFonts w:ascii="Times New Roman" w:hAnsi="Times New Roman" w:cs="Times New Roman"/>
          <w:sz w:val="24"/>
          <w:szCs w:val="24"/>
        </w:rPr>
        <w:t>”</w:t>
      </w:r>
      <w:r w:rsidR="008516E6">
        <w:rPr>
          <w:rFonts w:ascii="Times New Roman" w:hAnsi="Times New Roman" w:cs="Times New Roman"/>
          <w:sz w:val="24"/>
          <w:szCs w:val="24"/>
        </w:rPr>
        <w:t xml:space="preserve"> </w:t>
      </w:r>
      <w:proofErr w:type="spellStart"/>
      <w:r w:rsidR="008516E6">
        <w:rPr>
          <w:rFonts w:ascii="Times New Roman" w:hAnsi="Times New Roman" w:cs="Times New Roman"/>
          <w:sz w:val="24"/>
          <w:szCs w:val="24"/>
        </w:rPr>
        <w:t>fideist</w:t>
      </w:r>
      <w:proofErr w:type="spellEnd"/>
      <w:r w:rsidR="00357316">
        <w:rPr>
          <w:rFonts w:ascii="Times New Roman" w:hAnsi="Times New Roman" w:cs="Times New Roman"/>
          <w:sz w:val="24"/>
          <w:szCs w:val="24"/>
        </w:rPr>
        <w:t>.</w:t>
      </w:r>
    </w:p>
    <w:p w:rsidR="00601D23" w:rsidRDefault="00601D23"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Boa and Bowman summarize the two foundational points of Barth’s approach to religious epistemology and apologetics,</w:t>
      </w:r>
      <w:r>
        <w:rPr>
          <w:rStyle w:val="FootnoteReference"/>
          <w:rFonts w:ascii="Times New Roman" w:hAnsi="Times New Roman" w:cs="Times New Roman"/>
          <w:sz w:val="24"/>
          <w:szCs w:val="24"/>
        </w:rPr>
        <w:footnoteReference w:id="37"/>
      </w:r>
      <w:r w:rsidR="008516E6">
        <w:rPr>
          <w:rFonts w:ascii="Times New Roman" w:hAnsi="Times New Roman" w:cs="Times New Roman"/>
          <w:sz w:val="24"/>
          <w:szCs w:val="24"/>
        </w:rPr>
        <w:t xml:space="preserve"> </w:t>
      </w:r>
      <w:r>
        <w:rPr>
          <w:rFonts w:ascii="Times New Roman" w:hAnsi="Times New Roman" w:cs="Times New Roman"/>
          <w:sz w:val="24"/>
          <w:szCs w:val="24"/>
        </w:rPr>
        <w:t>as follows:</w:t>
      </w:r>
    </w:p>
    <w:p w:rsidR="00601D23" w:rsidRDefault="00601D23" w:rsidP="00B40A4F">
      <w:pPr>
        <w:pStyle w:val="ListParagraph"/>
        <w:numPr>
          <w:ilvl w:val="0"/>
          <w:numId w:val="2"/>
        </w:numPr>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We can know both God and the truth about our relationship to God only by faith in his revelation.  By faith alone we know with certainty that God exists, and by faith alone </w:t>
      </w:r>
      <w:r w:rsidR="00B17D61">
        <w:rPr>
          <w:rFonts w:ascii="Times New Roman" w:hAnsi="Times New Roman" w:cs="Times New Roman"/>
          <w:sz w:val="24"/>
          <w:szCs w:val="24"/>
        </w:rPr>
        <w:t>we know how God has reconciled us to him through Christ’s sacrifice upon the cross.</w:t>
      </w:r>
      <w:r w:rsidR="00B40A4F">
        <w:rPr>
          <w:rFonts w:ascii="Times New Roman" w:hAnsi="Times New Roman" w:cs="Times New Roman"/>
          <w:sz w:val="24"/>
          <w:szCs w:val="24"/>
        </w:rPr>
        <w:t xml:space="preserve">  We cannot reason our way into th</w:t>
      </w:r>
      <w:r w:rsidR="008516E6">
        <w:rPr>
          <w:rFonts w:ascii="Times New Roman" w:hAnsi="Times New Roman" w:cs="Times New Roman"/>
          <w:sz w:val="24"/>
          <w:szCs w:val="24"/>
        </w:rPr>
        <w:t>is knowledge</w:t>
      </w:r>
      <w:r w:rsidR="00B40A4F">
        <w:rPr>
          <w:rFonts w:ascii="Times New Roman" w:hAnsi="Times New Roman" w:cs="Times New Roman"/>
          <w:sz w:val="24"/>
          <w:szCs w:val="24"/>
        </w:rPr>
        <w:t>.</w:t>
      </w:r>
    </w:p>
    <w:p w:rsidR="00B17D61" w:rsidRDefault="00B17D61" w:rsidP="00B40A4F">
      <w:pPr>
        <w:pStyle w:val="ListParagraph"/>
        <w:numPr>
          <w:ilvl w:val="0"/>
          <w:numId w:val="2"/>
        </w:numPr>
        <w:spacing w:line="360" w:lineRule="auto"/>
        <w:ind w:left="1080"/>
        <w:rPr>
          <w:rFonts w:ascii="Times New Roman" w:hAnsi="Times New Roman" w:cs="Times New Roman"/>
          <w:sz w:val="24"/>
          <w:szCs w:val="24"/>
        </w:rPr>
      </w:pPr>
      <w:r>
        <w:rPr>
          <w:rFonts w:ascii="Times New Roman" w:hAnsi="Times New Roman" w:cs="Times New Roman"/>
          <w:sz w:val="24"/>
          <w:szCs w:val="24"/>
        </w:rPr>
        <w:t>Our knowledge of and about God comes directly from Christ through the Holy Spirit, and only indirectly from Scripture.  “Scripture mediates this knowledge of God by its witness to Jesus Christ, not by providing a rational philosophical or theological system.”</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Therefore, Christ, who is the </w:t>
      </w:r>
      <w:r w:rsidR="003817E4" w:rsidRPr="003817E4">
        <w:rPr>
          <w:rFonts w:ascii="Times New Roman" w:hAnsi="Times New Roman" w:cs="Times New Roman"/>
          <w:i/>
          <w:sz w:val="24"/>
          <w:szCs w:val="24"/>
        </w:rPr>
        <w:t xml:space="preserve">Logos </w:t>
      </w:r>
      <w:r w:rsidR="003817E4">
        <w:rPr>
          <w:rFonts w:ascii="Times New Roman" w:hAnsi="Times New Roman" w:cs="Times New Roman"/>
          <w:sz w:val="24"/>
          <w:szCs w:val="24"/>
        </w:rPr>
        <w:t xml:space="preserve">or </w:t>
      </w:r>
      <w:r>
        <w:rPr>
          <w:rFonts w:ascii="Times New Roman" w:hAnsi="Times New Roman" w:cs="Times New Roman"/>
          <w:sz w:val="24"/>
          <w:szCs w:val="24"/>
        </w:rPr>
        <w:t>Word (John 1:1)</w:t>
      </w:r>
      <w:r w:rsidR="008016A4">
        <w:rPr>
          <w:rFonts w:ascii="Times New Roman" w:hAnsi="Times New Roman" w:cs="Times New Roman"/>
          <w:sz w:val="24"/>
          <w:szCs w:val="24"/>
        </w:rPr>
        <w:t xml:space="preserve">, </w:t>
      </w:r>
      <w:r w:rsidR="008016A4" w:rsidRPr="003C1A78">
        <w:rPr>
          <w:rFonts w:ascii="Times New Roman" w:hAnsi="Times New Roman" w:cs="Times New Roman"/>
          <w:i/>
          <w:sz w:val="24"/>
          <w:szCs w:val="24"/>
        </w:rPr>
        <w:t>personally</w:t>
      </w:r>
      <w:r w:rsidR="008016A4">
        <w:rPr>
          <w:rFonts w:ascii="Times New Roman" w:hAnsi="Times New Roman" w:cs="Times New Roman"/>
          <w:sz w:val="24"/>
          <w:szCs w:val="24"/>
        </w:rPr>
        <w:t xml:space="preserve"> reveals himself to humanity rather than </w:t>
      </w:r>
      <w:r w:rsidR="008016A4" w:rsidRPr="003C1A78">
        <w:rPr>
          <w:rFonts w:ascii="Times New Roman" w:hAnsi="Times New Roman" w:cs="Times New Roman"/>
          <w:i/>
          <w:sz w:val="24"/>
          <w:szCs w:val="24"/>
        </w:rPr>
        <w:t>intellectually</w:t>
      </w:r>
      <w:r w:rsidR="008016A4">
        <w:rPr>
          <w:rFonts w:ascii="Times New Roman" w:hAnsi="Times New Roman" w:cs="Times New Roman"/>
          <w:sz w:val="24"/>
          <w:szCs w:val="24"/>
        </w:rPr>
        <w:t xml:space="preserve"> reveali</w:t>
      </w:r>
      <w:r w:rsidR="00B40A4F">
        <w:rPr>
          <w:rFonts w:ascii="Times New Roman" w:hAnsi="Times New Roman" w:cs="Times New Roman"/>
          <w:sz w:val="24"/>
          <w:szCs w:val="24"/>
        </w:rPr>
        <w:t>ng himself through written words</w:t>
      </w:r>
      <w:r w:rsidR="008016A4">
        <w:rPr>
          <w:rFonts w:ascii="Times New Roman" w:hAnsi="Times New Roman" w:cs="Times New Roman"/>
          <w:sz w:val="24"/>
          <w:szCs w:val="24"/>
        </w:rPr>
        <w:t>.</w:t>
      </w:r>
    </w:p>
    <w:p w:rsidR="003C1A78" w:rsidRPr="003C1A78" w:rsidRDefault="003C1A78" w:rsidP="003C1A78">
      <w:pPr>
        <w:spacing w:line="360" w:lineRule="auto"/>
        <w:rPr>
          <w:rFonts w:ascii="Times New Roman" w:hAnsi="Times New Roman" w:cs="Times New Roman"/>
          <w:sz w:val="24"/>
          <w:szCs w:val="24"/>
        </w:rPr>
      </w:pPr>
      <w:r>
        <w:rPr>
          <w:rFonts w:ascii="Times New Roman" w:hAnsi="Times New Roman" w:cs="Times New Roman"/>
          <w:sz w:val="24"/>
          <w:szCs w:val="24"/>
        </w:rPr>
        <w:t xml:space="preserve">     Unfortunately, Barth’s theology is marred by two key p</w:t>
      </w:r>
      <w:r w:rsidR="008516E6">
        <w:rPr>
          <w:rFonts w:ascii="Times New Roman" w:hAnsi="Times New Roman" w:cs="Times New Roman"/>
          <w:sz w:val="24"/>
          <w:szCs w:val="24"/>
        </w:rPr>
        <w:t xml:space="preserve">oints.  First, Barth </w:t>
      </w:r>
      <w:r w:rsidR="007D7B74">
        <w:rPr>
          <w:rFonts w:ascii="Times New Roman" w:hAnsi="Times New Roman" w:cs="Times New Roman"/>
          <w:sz w:val="24"/>
          <w:szCs w:val="24"/>
        </w:rPr>
        <w:t>leaned</w:t>
      </w:r>
      <w:r>
        <w:rPr>
          <w:rFonts w:ascii="Times New Roman" w:hAnsi="Times New Roman" w:cs="Times New Roman"/>
          <w:sz w:val="24"/>
          <w:szCs w:val="24"/>
        </w:rPr>
        <w:t xml:space="preserve"> heavily toward universalism, </w:t>
      </w:r>
      <w:r w:rsidR="004B285C">
        <w:rPr>
          <w:rFonts w:ascii="Times New Roman" w:hAnsi="Times New Roman" w:cs="Times New Roman"/>
          <w:sz w:val="24"/>
          <w:szCs w:val="24"/>
        </w:rPr>
        <w:t xml:space="preserve">which essentially makes apologetics an unnecessary endeavor, </w:t>
      </w:r>
      <w:r w:rsidR="008516E6">
        <w:rPr>
          <w:rFonts w:ascii="Times New Roman" w:hAnsi="Times New Roman" w:cs="Times New Roman"/>
          <w:sz w:val="24"/>
          <w:szCs w:val="24"/>
        </w:rPr>
        <w:t xml:space="preserve">and secondly </w:t>
      </w:r>
      <w:r>
        <w:rPr>
          <w:rFonts w:ascii="Times New Roman" w:hAnsi="Times New Roman" w:cs="Times New Roman"/>
          <w:sz w:val="24"/>
          <w:szCs w:val="24"/>
        </w:rPr>
        <w:t>Barth had no real use for apologetics other than its use by believers for the</w:t>
      </w:r>
      <w:r w:rsidR="004B285C">
        <w:rPr>
          <w:rFonts w:ascii="Times New Roman" w:hAnsi="Times New Roman" w:cs="Times New Roman"/>
          <w:sz w:val="24"/>
          <w:szCs w:val="24"/>
        </w:rPr>
        <w:t xml:space="preserve"> encouragement of their spiritual growth.  Therefore, apologetics played no </w:t>
      </w:r>
      <w:r w:rsidR="008516E6">
        <w:rPr>
          <w:rFonts w:ascii="Times New Roman" w:hAnsi="Times New Roman" w:cs="Times New Roman"/>
          <w:sz w:val="24"/>
          <w:szCs w:val="24"/>
        </w:rPr>
        <w:t>significant</w:t>
      </w:r>
      <w:r w:rsidR="004B285C">
        <w:rPr>
          <w:rFonts w:ascii="Times New Roman" w:hAnsi="Times New Roman" w:cs="Times New Roman"/>
          <w:sz w:val="24"/>
          <w:szCs w:val="24"/>
        </w:rPr>
        <w:t xml:space="preserve"> role is his writings.</w:t>
      </w:r>
      <w:r w:rsidR="008516E6">
        <w:rPr>
          <w:rFonts w:ascii="Times New Roman" w:hAnsi="Times New Roman" w:cs="Times New Roman"/>
          <w:sz w:val="24"/>
          <w:szCs w:val="24"/>
        </w:rPr>
        <w:t xml:space="preserve">  Like Luther, Barth held to a very traditional view of fideism.</w:t>
      </w:r>
    </w:p>
    <w:p w:rsidR="00D0566D" w:rsidRPr="00D0566D" w:rsidRDefault="00D0566D" w:rsidP="0031737D">
      <w:pPr>
        <w:spacing w:line="360" w:lineRule="auto"/>
        <w:rPr>
          <w:rFonts w:ascii="Times New Roman" w:hAnsi="Times New Roman" w:cs="Times New Roman"/>
          <w:b/>
          <w:sz w:val="24"/>
          <w:szCs w:val="24"/>
        </w:rPr>
      </w:pPr>
      <w:r w:rsidRPr="00D0566D">
        <w:rPr>
          <w:rFonts w:ascii="Times New Roman" w:hAnsi="Times New Roman" w:cs="Times New Roman"/>
          <w:b/>
          <w:sz w:val="24"/>
          <w:szCs w:val="24"/>
        </w:rPr>
        <w:t>Ludwig Wittgenstein (1889-1951)</w:t>
      </w:r>
    </w:p>
    <w:p w:rsidR="0031737D" w:rsidRDefault="00D0566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 xml:space="preserve">Ludwig Wittgenstein was greatly influenced by Kierkegaard, so it is no surprise that he mirrored many of Kierkegaard’s beliefs.  Like Kierkegaard, Wittgenstein believed that religion was not so much theory (doctrine) as it was, or should be, practice (works).  Certainly there should be an emphasis upon works in our faith; works not as a means of attaining salvation, but as way of serving others and building friendships with both believers and unbelievers alike.  However, one can never minimize the importance of holding correct beliefs concerning the tenets of the Christian faith.  Wittgenstein did not share that sentiment, however: “I believe that one of the things Christianity says is that sound doctrines are all useless.  They have to change your </w:t>
      </w:r>
      <w:r w:rsidR="0031737D" w:rsidRPr="00F06510">
        <w:rPr>
          <w:rFonts w:ascii="Times New Roman" w:hAnsi="Times New Roman" w:cs="Times New Roman"/>
          <w:sz w:val="24"/>
          <w:szCs w:val="24"/>
        </w:rPr>
        <w:t>life</w:t>
      </w:r>
      <w:r w:rsidR="0031737D">
        <w:rPr>
          <w:rFonts w:ascii="Times New Roman" w:hAnsi="Times New Roman" w:cs="Times New Roman"/>
          <w:sz w:val="24"/>
          <w:szCs w:val="24"/>
        </w:rPr>
        <w:t xml:space="preserve">…Wisdom is passionless.  But faith by contrast is what Kierkegaard calls a </w:t>
      </w:r>
      <w:r w:rsidR="0031737D" w:rsidRPr="00F06510">
        <w:rPr>
          <w:rFonts w:ascii="Times New Roman" w:hAnsi="Times New Roman" w:cs="Times New Roman"/>
          <w:sz w:val="24"/>
          <w:szCs w:val="24"/>
        </w:rPr>
        <w:t>passion</w:t>
      </w:r>
      <w:r w:rsidR="0031737D">
        <w:rPr>
          <w:rFonts w:ascii="Times New Roman" w:hAnsi="Times New Roman" w:cs="Times New Roman"/>
          <w:sz w:val="24"/>
          <w:szCs w:val="24"/>
        </w:rPr>
        <w:t>.”</w:t>
      </w:r>
      <w:r w:rsidR="0031737D">
        <w:rPr>
          <w:rStyle w:val="FootnoteReference"/>
          <w:rFonts w:ascii="Times New Roman" w:hAnsi="Times New Roman" w:cs="Times New Roman"/>
          <w:sz w:val="24"/>
          <w:szCs w:val="24"/>
        </w:rPr>
        <w:footnoteReference w:id="39"/>
      </w:r>
      <w:r w:rsidR="0031737D">
        <w:rPr>
          <w:rFonts w:ascii="Times New Roman" w:hAnsi="Times New Roman" w:cs="Times New Roman"/>
          <w:sz w:val="24"/>
          <w:szCs w:val="24"/>
        </w:rPr>
        <w:t xml:space="preserve">  Many professing Christians today, perhaps most prominently from the “neo-postmodernism” of the emerging church movement, share this sentiment.</w:t>
      </w:r>
      <w:r w:rsidR="00F6678F">
        <w:rPr>
          <w:rStyle w:val="FootnoteReference"/>
          <w:rFonts w:ascii="Times New Roman" w:hAnsi="Times New Roman" w:cs="Times New Roman"/>
          <w:sz w:val="24"/>
          <w:szCs w:val="24"/>
        </w:rPr>
        <w:footnoteReference w:id="40"/>
      </w:r>
    </w:p>
    <w:p w:rsidR="001B3331" w:rsidRDefault="001B3331" w:rsidP="0031737D">
      <w:pPr>
        <w:spacing w:line="360" w:lineRule="auto"/>
        <w:rPr>
          <w:rFonts w:ascii="Times New Roman" w:hAnsi="Times New Roman" w:cs="Times New Roman"/>
          <w:b/>
          <w:sz w:val="24"/>
          <w:szCs w:val="24"/>
        </w:rPr>
      </w:pPr>
      <w:r w:rsidRPr="001B3331">
        <w:rPr>
          <w:rFonts w:ascii="Times New Roman" w:hAnsi="Times New Roman" w:cs="Times New Roman"/>
          <w:b/>
          <w:sz w:val="24"/>
          <w:szCs w:val="24"/>
        </w:rPr>
        <w:t xml:space="preserve">Donald </w:t>
      </w:r>
      <w:proofErr w:type="spellStart"/>
      <w:r w:rsidRPr="001B3331">
        <w:rPr>
          <w:rFonts w:ascii="Times New Roman" w:hAnsi="Times New Roman" w:cs="Times New Roman"/>
          <w:b/>
          <w:sz w:val="24"/>
          <w:szCs w:val="24"/>
        </w:rPr>
        <w:t>Bloesch</w:t>
      </w:r>
      <w:proofErr w:type="spellEnd"/>
      <w:r w:rsidRPr="001B3331">
        <w:rPr>
          <w:rFonts w:ascii="Times New Roman" w:hAnsi="Times New Roman" w:cs="Times New Roman"/>
          <w:b/>
          <w:sz w:val="24"/>
          <w:szCs w:val="24"/>
        </w:rPr>
        <w:t xml:space="preserve"> (1928-2010)</w:t>
      </w:r>
    </w:p>
    <w:p w:rsidR="00C06C8D" w:rsidRDefault="00C06C8D" w:rsidP="0031737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C06C8D">
        <w:rPr>
          <w:rFonts w:ascii="Times New Roman" w:hAnsi="Times New Roman" w:cs="Times New Roman"/>
          <w:sz w:val="24"/>
          <w:szCs w:val="24"/>
        </w:rPr>
        <w:t>Although</w:t>
      </w:r>
      <w:r>
        <w:rPr>
          <w:rFonts w:ascii="Times New Roman" w:hAnsi="Times New Roman" w:cs="Times New Roman"/>
          <w:b/>
          <w:sz w:val="24"/>
          <w:szCs w:val="24"/>
        </w:rPr>
        <w:t xml:space="preserve"> </w:t>
      </w:r>
      <w:r w:rsidRPr="00C06C8D">
        <w:rPr>
          <w:rFonts w:ascii="Times New Roman" w:hAnsi="Times New Roman" w:cs="Times New Roman"/>
          <w:sz w:val="24"/>
          <w:szCs w:val="24"/>
        </w:rPr>
        <w:t>Donald</w:t>
      </w:r>
      <w:r>
        <w:rPr>
          <w:rFonts w:ascii="Times New Roman" w:hAnsi="Times New Roman" w:cs="Times New Roman"/>
          <w:b/>
          <w:sz w:val="24"/>
          <w:szCs w:val="24"/>
        </w:rPr>
        <w:t xml:space="preserve"> </w:t>
      </w:r>
      <w:proofErr w:type="spellStart"/>
      <w:r w:rsidRPr="00C06C8D">
        <w:rPr>
          <w:rFonts w:ascii="Times New Roman" w:hAnsi="Times New Roman" w:cs="Times New Roman"/>
          <w:sz w:val="24"/>
          <w:szCs w:val="24"/>
        </w:rPr>
        <w:t>Bloesch</w:t>
      </w:r>
      <w:proofErr w:type="spellEnd"/>
      <w:r w:rsidRPr="00C06C8D">
        <w:rPr>
          <w:rFonts w:ascii="Times New Roman" w:hAnsi="Times New Roman" w:cs="Times New Roman"/>
          <w:sz w:val="24"/>
          <w:szCs w:val="24"/>
        </w:rPr>
        <w:t xml:space="preserve"> </w:t>
      </w:r>
      <w:r>
        <w:rPr>
          <w:rFonts w:ascii="Times New Roman" w:hAnsi="Times New Roman" w:cs="Times New Roman"/>
          <w:sz w:val="24"/>
          <w:szCs w:val="24"/>
        </w:rPr>
        <w:t>does not have the name recognition that most of the other men in this section possess, he was nonetheless a powerful fo</w:t>
      </w:r>
      <w:r w:rsidR="008516E6">
        <w:rPr>
          <w:rFonts w:ascii="Times New Roman" w:hAnsi="Times New Roman" w:cs="Times New Roman"/>
          <w:sz w:val="24"/>
          <w:szCs w:val="24"/>
        </w:rPr>
        <w:t xml:space="preserve">rce in fideism during the twentieth century.  </w:t>
      </w:r>
      <w:proofErr w:type="spellStart"/>
      <w:r>
        <w:rPr>
          <w:rFonts w:ascii="Times New Roman" w:hAnsi="Times New Roman" w:cs="Times New Roman"/>
          <w:sz w:val="24"/>
          <w:szCs w:val="24"/>
        </w:rPr>
        <w:t>Bloesch</w:t>
      </w:r>
      <w:proofErr w:type="spellEnd"/>
      <w:r>
        <w:rPr>
          <w:rFonts w:ascii="Times New Roman" w:hAnsi="Times New Roman" w:cs="Times New Roman"/>
          <w:sz w:val="24"/>
          <w:szCs w:val="24"/>
        </w:rPr>
        <w:t xml:space="preserve"> was heavily influenced by Reinhold Niebuhr and (especially) Karl Barth, two of the biggest names in neo-orthodox theology.  Therefore, it is not surprising that </w:t>
      </w:r>
      <w:proofErr w:type="spellStart"/>
      <w:r>
        <w:rPr>
          <w:rFonts w:ascii="Times New Roman" w:hAnsi="Times New Roman" w:cs="Times New Roman"/>
          <w:sz w:val="24"/>
          <w:szCs w:val="24"/>
        </w:rPr>
        <w:t>Bloesch</w:t>
      </w:r>
      <w:proofErr w:type="spellEnd"/>
      <w:r>
        <w:rPr>
          <w:rFonts w:ascii="Times New Roman" w:hAnsi="Times New Roman" w:cs="Times New Roman"/>
          <w:sz w:val="24"/>
          <w:szCs w:val="24"/>
        </w:rPr>
        <w:t xml:space="preserve"> preferred a more faith-based, and less rationalistic, approach to apologetics.  In fact, he </w:t>
      </w:r>
      <w:r w:rsidR="007D7B74">
        <w:rPr>
          <w:rFonts w:ascii="Times New Roman" w:hAnsi="Times New Roman" w:cs="Times New Roman"/>
          <w:sz w:val="24"/>
          <w:szCs w:val="24"/>
        </w:rPr>
        <w:t xml:space="preserve">even </w:t>
      </w:r>
      <w:r>
        <w:rPr>
          <w:rFonts w:ascii="Times New Roman" w:hAnsi="Times New Roman" w:cs="Times New Roman"/>
          <w:sz w:val="24"/>
          <w:szCs w:val="24"/>
        </w:rPr>
        <w:t>considered Niebuhr’s apologetic to be too rationalistic.</w:t>
      </w:r>
    </w:p>
    <w:p w:rsidR="00CE64FB" w:rsidRDefault="00C06C8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final chapter in </w:t>
      </w:r>
      <w:proofErr w:type="spellStart"/>
      <w:r>
        <w:rPr>
          <w:rFonts w:ascii="Times New Roman" w:hAnsi="Times New Roman" w:cs="Times New Roman"/>
          <w:sz w:val="24"/>
          <w:szCs w:val="24"/>
        </w:rPr>
        <w:t>Bloesch’s</w:t>
      </w:r>
      <w:proofErr w:type="spellEnd"/>
      <w:r>
        <w:rPr>
          <w:rFonts w:ascii="Times New Roman" w:hAnsi="Times New Roman" w:cs="Times New Roman"/>
          <w:sz w:val="24"/>
          <w:szCs w:val="24"/>
        </w:rPr>
        <w:t xml:space="preserve"> </w:t>
      </w:r>
      <w:r w:rsidRPr="0054463B">
        <w:rPr>
          <w:rFonts w:ascii="Times New Roman" w:hAnsi="Times New Roman" w:cs="Times New Roman"/>
          <w:i/>
          <w:sz w:val="24"/>
          <w:szCs w:val="24"/>
        </w:rPr>
        <w:t>The Christian Witness in a Secular Age</w:t>
      </w:r>
      <w:r>
        <w:rPr>
          <w:rFonts w:ascii="Times New Roman" w:hAnsi="Times New Roman" w:cs="Times New Roman"/>
          <w:sz w:val="24"/>
          <w:szCs w:val="24"/>
        </w:rPr>
        <w:t xml:space="preserve"> </w:t>
      </w:r>
      <w:r w:rsidR="0054463B">
        <w:rPr>
          <w:rFonts w:ascii="Times New Roman" w:hAnsi="Times New Roman" w:cs="Times New Roman"/>
          <w:sz w:val="24"/>
          <w:szCs w:val="24"/>
        </w:rPr>
        <w:t xml:space="preserve">(1968) </w:t>
      </w:r>
      <w:r>
        <w:rPr>
          <w:rFonts w:ascii="Times New Roman" w:hAnsi="Times New Roman" w:cs="Times New Roman"/>
          <w:sz w:val="24"/>
          <w:szCs w:val="24"/>
        </w:rPr>
        <w:t>was entitled “Beyond Apologetics: A Restatement of the Christian Witness.”</w:t>
      </w:r>
      <w:r w:rsidR="0054463B">
        <w:rPr>
          <w:rFonts w:ascii="Times New Roman" w:hAnsi="Times New Roman" w:cs="Times New Roman"/>
          <w:sz w:val="24"/>
          <w:szCs w:val="24"/>
        </w:rPr>
        <w:t xml:space="preserve">  Boa and Bowman note that in these concluding pages, </w:t>
      </w:r>
      <w:proofErr w:type="spellStart"/>
      <w:r w:rsidR="0054463B">
        <w:rPr>
          <w:rFonts w:ascii="Times New Roman" w:hAnsi="Times New Roman" w:cs="Times New Roman"/>
          <w:sz w:val="24"/>
          <w:szCs w:val="24"/>
        </w:rPr>
        <w:t>Bloesch</w:t>
      </w:r>
      <w:proofErr w:type="spellEnd"/>
      <w:r w:rsidR="0054463B">
        <w:rPr>
          <w:rFonts w:ascii="Times New Roman" w:hAnsi="Times New Roman" w:cs="Times New Roman"/>
          <w:sz w:val="24"/>
          <w:szCs w:val="24"/>
        </w:rPr>
        <w:t xml:space="preserve"> quotes frequently from Barth, </w:t>
      </w:r>
      <w:r w:rsidR="007D7B74">
        <w:rPr>
          <w:rFonts w:ascii="Times New Roman" w:hAnsi="Times New Roman" w:cs="Times New Roman"/>
          <w:sz w:val="24"/>
          <w:szCs w:val="24"/>
        </w:rPr>
        <w:t xml:space="preserve">Kierkegaard, Pascal, </w:t>
      </w:r>
      <w:r w:rsidR="0054463B">
        <w:rPr>
          <w:rFonts w:ascii="Times New Roman" w:hAnsi="Times New Roman" w:cs="Times New Roman"/>
          <w:sz w:val="24"/>
          <w:szCs w:val="24"/>
        </w:rPr>
        <w:t>and Luther,</w:t>
      </w:r>
      <w:r w:rsidR="0054463B">
        <w:rPr>
          <w:rStyle w:val="FootnoteReference"/>
          <w:rFonts w:ascii="Times New Roman" w:hAnsi="Times New Roman" w:cs="Times New Roman"/>
          <w:sz w:val="24"/>
          <w:szCs w:val="24"/>
        </w:rPr>
        <w:footnoteReference w:id="41"/>
      </w:r>
      <w:r w:rsidR="0054463B">
        <w:rPr>
          <w:rFonts w:ascii="Times New Roman" w:hAnsi="Times New Roman" w:cs="Times New Roman"/>
          <w:sz w:val="24"/>
          <w:szCs w:val="24"/>
        </w:rPr>
        <w:t xml:space="preserve"> thereby further building </w:t>
      </w:r>
      <w:r w:rsidR="003817E4">
        <w:rPr>
          <w:rFonts w:ascii="Times New Roman" w:hAnsi="Times New Roman" w:cs="Times New Roman"/>
          <w:sz w:val="24"/>
          <w:szCs w:val="24"/>
        </w:rPr>
        <w:t xml:space="preserve">upon </w:t>
      </w:r>
      <w:r w:rsidR="0054463B">
        <w:rPr>
          <w:rFonts w:ascii="Times New Roman" w:hAnsi="Times New Roman" w:cs="Times New Roman"/>
          <w:sz w:val="24"/>
          <w:szCs w:val="24"/>
        </w:rPr>
        <w:t>the fideism espoused by these great theologian-apologists.</w:t>
      </w:r>
      <w:r w:rsidR="0054463B">
        <w:rPr>
          <w:rStyle w:val="FootnoteReference"/>
          <w:rFonts w:ascii="Times New Roman" w:hAnsi="Times New Roman" w:cs="Times New Roman"/>
          <w:sz w:val="24"/>
          <w:szCs w:val="24"/>
        </w:rPr>
        <w:footnoteReference w:id="42"/>
      </w:r>
      <w:r w:rsidR="0054463B">
        <w:rPr>
          <w:rFonts w:ascii="Times New Roman" w:hAnsi="Times New Roman" w:cs="Times New Roman"/>
          <w:sz w:val="24"/>
          <w:szCs w:val="24"/>
        </w:rPr>
        <w:t xml:space="preserve">  </w:t>
      </w:r>
      <w:proofErr w:type="spellStart"/>
      <w:r w:rsidR="0054463B">
        <w:rPr>
          <w:rFonts w:ascii="Times New Roman" w:hAnsi="Times New Roman" w:cs="Times New Roman"/>
          <w:sz w:val="24"/>
          <w:szCs w:val="24"/>
        </w:rPr>
        <w:t>Bloesch</w:t>
      </w:r>
      <w:proofErr w:type="spellEnd"/>
      <w:r w:rsidR="0054463B">
        <w:rPr>
          <w:rFonts w:ascii="Times New Roman" w:hAnsi="Times New Roman" w:cs="Times New Roman"/>
          <w:sz w:val="24"/>
          <w:szCs w:val="24"/>
        </w:rPr>
        <w:t xml:space="preserve"> stressed that the gospel message cannot be reasonably correlated with humankind’s search for metaphysical truth – the gospel message is simply beyond reason.</w:t>
      </w:r>
      <w:r w:rsidR="00FC017B">
        <w:rPr>
          <w:rFonts w:ascii="Times New Roman" w:hAnsi="Times New Roman" w:cs="Times New Roman"/>
          <w:sz w:val="24"/>
          <w:szCs w:val="24"/>
        </w:rPr>
        <w:t xml:space="preserve">  However, </w:t>
      </w:r>
      <w:proofErr w:type="spellStart"/>
      <w:r w:rsidR="00FC017B">
        <w:rPr>
          <w:rFonts w:ascii="Times New Roman" w:hAnsi="Times New Roman" w:cs="Times New Roman"/>
          <w:sz w:val="24"/>
          <w:szCs w:val="24"/>
        </w:rPr>
        <w:t>Bloesch</w:t>
      </w:r>
      <w:proofErr w:type="spellEnd"/>
      <w:r w:rsidR="00FC017B">
        <w:rPr>
          <w:rFonts w:ascii="Times New Roman" w:hAnsi="Times New Roman" w:cs="Times New Roman"/>
          <w:sz w:val="24"/>
          <w:szCs w:val="24"/>
        </w:rPr>
        <w:t xml:space="preserve"> did acknowledge that there is a role for traditional (rational-evidential) apologetics: “…there is an element of truth in the traditional apologetic enterprise which must not be lost.”</w:t>
      </w:r>
      <w:r w:rsidR="00FC017B">
        <w:rPr>
          <w:rStyle w:val="FootnoteReference"/>
          <w:rFonts w:ascii="Times New Roman" w:hAnsi="Times New Roman" w:cs="Times New Roman"/>
          <w:sz w:val="24"/>
          <w:szCs w:val="24"/>
        </w:rPr>
        <w:footnoteReference w:id="43"/>
      </w:r>
      <w:r w:rsidR="008516E6">
        <w:rPr>
          <w:rFonts w:ascii="Times New Roman" w:hAnsi="Times New Roman" w:cs="Times New Roman"/>
          <w:sz w:val="24"/>
          <w:szCs w:val="24"/>
        </w:rPr>
        <w:t xml:space="preserve">  </w:t>
      </w:r>
      <w:proofErr w:type="spellStart"/>
      <w:r w:rsidR="008516E6">
        <w:rPr>
          <w:rFonts w:ascii="Times New Roman" w:hAnsi="Times New Roman" w:cs="Times New Roman"/>
          <w:sz w:val="24"/>
          <w:szCs w:val="24"/>
        </w:rPr>
        <w:t>Bloesch’s</w:t>
      </w:r>
      <w:proofErr w:type="spellEnd"/>
      <w:r w:rsidR="008516E6">
        <w:rPr>
          <w:rFonts w:ascii="Times New Roman" w:hAnsi="Times New Roman" w:cs="Times New Roman"/>
          <w:sz w:val="24"/>
          <w:szCs w:val="24"/>
        </w:rPr>
        <w:t xml:space="preserve"> </w:t>
      </w:r>
      <w:r w:rsidR="00FC017B">
        <w:rPr>
          <w:rFonts w:ascii="Times New Roman" w:hAnsi="Times New Roman" w:cs="Times New Roman"/>
          <w:sz w:val="24"/>
          <w:szCs w:val="24"/>
        </w:rPr>
        <w:t>reason for maintaining traditional apo</w:t>
      </w:r>
      <w:r w:rsidR="008516E6">
        <w:rPr>
          <w:rFonts w:ascii="Times New Roman" w:hAnsi="Times New Roman" w:cs="Times New Roman"/>
          <w:sz w:val="24"/>
          <w:szCs w:val="24"/>
        </w:rPr>
        <w:t xml:space="preserve">logetics </w:t>
      </w:r>
      <w:r w:rsidR="00FC017B">
        <w:rPr>
          <w:rFonts w:ascii="Times New Roman" w:hAnsi="Times New Roman" w:cs="Times New Roman"/>
          <w:sz w:val="24"/>
          <w:szCs w:val="24"/>
        </w:rPr>
        <w:t>is for the benefit of clarifying doctrine for the believer, rather than for use in convincing non-believers of the veracity of Christian truth claims.</w:t>
      </w:r>
      <w:r w:rsidR="008516E6">
        <w:rPr>
          <w:rFonts w:ascii="Times New Roman" w:hAnsi="Times New Roman" w:cs="Times New Roman"/>
          <w:sz w:val="24"/>
          <w:szCs w:val="24"/>
        </w:rPr>
        <w:t xml:space="preserve">  This </w:t>
      </w:r>
      <w:r w:rsidR="00643618">
        <w:rPr>
          <w:rFonts w:ascii="Times New Roman" w:hAnsi="Times New Roman" w:cs="Times New Roman"/>
          <w:sz w:val="24"/>
          <w:szCs w:val="24"/>
        </w:rPr>
        <w:t>belief alone would place</w:t>
      </w:r>
      <w:r w:rsidR="008516E6">
        <w:rPr>
          <w:rFonts w:ascii="Times New Roman" w:hAnsi="Times New Roman" w:cs="Times New Roman"/>
          <w:sz w:val="24"/>
          <w:szCs w:val="24"/>
        </w:rPr>
        <w:t xml:space="preserve"> </w:t>
      </w:r>
      <w:proofErr w:type="spellStart"/>
      <w:r w:rsidR="008516E6">
        <w:rPr>
          <w:rFonts w:ascii="Times New Roman" w:hAnsi="Times New Roman" w:cs="Times New Roman"/>
          <w:sz w:val="24"/>
          <w:szCs w:val="24"/>
        </w:rPr>
        <w:t>Bloesch</w:t>
      </w:r>
      <w:proofErr w:type="spellEnd"/>
      <w:r w:rsidR="008516E6">
        <w:rPr>
          <w:rFonts w:ascii="Times New Roman" w:hAnsi="Times New Roman" w:cs="Times New Roman"/>
          <w:sz w:val="24"/>
          <w:szCs w:val="24"/>
        </w:rPr>
        <w:t xml:space="preserve"> </w:t>
      </w:r>
      <w:r w:rsidR="00643618">
        <w:rPr>
          <w:rFonts w:ascii="Times New Roman" w:hAnsi="Times New Roman" w:cs="Times New Roman"/>
          <w:sz w:val="24"/>
          <w:szCs w:val="24"/>
        </w:rPr>
        <w:t xml:space="preserve">within the </w:t>
      </w:r>
      <w:r w:rsidR="00BA3559">
        <w:rPr>
          <w:rFonts w:ascii="Times New Roman" w:hAnsi="Times New Roman" w:cs="Times New Roman"/>
          <w:sz w:val="24"/>
          <w:szCs w:val="24"/>
        </w:rPr>
        <w:t>“</w:t>
      </w:r>
      <w:r w:rsidR="00643618">
        <w:rPr>
          <w:rFonts w:ascii="Times New Roman" w:hAnsi="Times New Roman" w:cs="Times New Roman"/>
          <w:sz w:val="24"/>
          <w:szCs w:val="24"/>
        </w:rPr>
        <w:t>rational</w:t>
      </w:r>
      <w:r w:rsidR="00BA3559">
        <w:rPr>
          <w:rFonts w:ascii="Times New Roman" w:hAnsi="Times New Roman" w:cs="Times New Roman"/>
          <w:sz w:val="24"/>
          <w:szCs w:val="24"/>
        </w:rPr>
        <w:t xml:space="preserve">” </w:t>
      </w:r>
      <w:proofErr w:type="spellStart"/>
      <w:r w:rsidR="00BA3559">
        <w:rPr>
          <w:rFonts w:ascii="Times New Roman" w:hAnsi="Times New Roman" w:cs="Times New Roman"/>
          <w:sz w:val="24"/>
          <w:szCs w:val="24"/>
        </w:rPr>
        <w:t>fideist</w:t>
      </w:r>
      <w:proofErr w:type="spellEnd"/>
      <w:r w:rsidR="00BA3559">
        <w:rPr>
          <w:rFonts w:ascii="Times New Roman" w:hAnsi="Times New Roman" w:cs="Times New Roman"/>
          <w:sz w:val="24"/>
          <w:szCs w:val="24"/>
        </w:rPr>
        <w:t xml:space="preserve"> camp, </w:t>
      </w:r>
      <w:r w:rsidR="00643618">
        <w:rPr>
          <w:rFonts w:ascii="Times New Roman" w:hAnsi="Times New Roman" w:cs="Times New Roman"/>
          <w:sz w:val="24"/>
          <w:szCs w:val="24"/>
        </w:rPr>
        <w:t xml:space="preserve">but his disdain for natural theology prevented him from solidly landing there.  In fact, </w:t>
      </w:r>
      <w:proofErr w:type="spellStart"/>
      <w:r w:rsidR="00643618">
        <w:rPr>
          <w:rFonts w:ascii="Times New Roman" w:hAnsi="Times New Roman" w:cs="Times New Roman"/>
          <w:sz w:val="24"/>
          <w:szCs w:val="24"/>
        </w:rPr>
        <w:t>Bloesch</w:t>
      </w:r>
      <w:proofErr w:type="spellEnd"/>
      <w:r w:rsidR="00643618">
        <w:rPr>
          <w:rFonts w:ascii="Times New Roman" w:hAnsi="Times New Roman" w:cs="Times New Roman"/>
          <w:sz w:val="24"/>
          <w:szCs w:val="24"/>
        </w:rPr>
        <w:t xml:space="preserve"> goes </w:t>
      </w:r>
      <w:r w:rsidR="00CE64FB">
        <w:rPr>
          <w:rFonts w:ascii="Times New Roman" w:hAnsi="Times New Roman" w:cs="Times New Roman"/>
          <w:sz w:val="24"/>
          <w:szCs w:val="24"/>
        </w:rPr>
        <w:t>so far as to practically correlate natural theology with heresy:</w:t>
      </w:r>
    </w:p>
    <w:p w:rsidR="00C06C8D" w:rsidRDefault="00CE64FB" w:rsidP="00CE64F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Consistent with the Lutheran roots of fideism, </w:t>
      </w:r>
      <w:proofErr w:type="spellStart"/>
      <w:r>
        <w:rPr>
          <w:rFonts w:ascii="Times New Roman" w:hAnsi="Times New Roman" w:cs="Times New Roman"/>
          <w:sz w:val="24"/>
          <w:szCs w:val="24"/>
        </w:rPr>
        <w:t>Bloesch</w:t>
      </w:r>
      <w:proofErr w:type="spellEnd"/>
      <w:r>
        <w:rPr>
          <w:rFonts w:ascii="Times New Roman" w:hAnsi="Times New Roman" w:cs="Times New Roman"/>
          <w:sz w:val="24"/>
          <w:szCs w:val="24"/>
        </w:rPr>
        <w:t xml:space="preserve"> warns that evangelical rationalists such as Norman </w:t>
      </w:r>
      <w:proofErr w:type="spellStart"/>
      <w:r>
        <w:rPr>
          <w:rFonts w:ascii="Times New Roman" w:hAnsi="Times New Roman" w:cs="Times New Roman"/>
          <w:sz w:val="24"/>
          <w:szCs w:val="24"/>
        </w:rPr>
        <w:t>Geisler</w:t>
      </w:r>
      <w:proofErr w:type="spellEnd"/>
      <w:r>
        <w:rPr>
          <w:rFonts w:ascii="Times New Roman" w:hAnsi="Times New Roman" w:cs="Times New Roman"/>
          <w:sz w:val="24"/>
          <w:szCs w:val="24"/>
        </w:rPr>
        <w:t>, by allowing that unbelievers could respond properly to the light of nature before receiving the light of the gospel, are in effect allowing intellectual works to contribute to salvation.</w:t>
      </w:r>
      <w:r>
        <w:rPr>
          <w:rStyle w:val="FootnoteReference"/>
          <w:rFonts w:ascii="Times New Roman" w:hAnsi="Times New Roman" w:cs="Times New Roman"/>
          <w:sz w:val="24"/>
          <w:szCs w:val="24"/>
        </w:rPr>
        <w:footnoteReference w:id="44"/>
      </w:r>
      <w:r w:rsidR="00FC017B">
        <w:rPr>
          <w:rFonts w:ascii="Times New Roman" w:hAnsi="Times New Roman" w:cs="Times New Roman"/>
          <w:sz w:val="24"/>
          <w:szCs w:val="24"/>
        </w:rPr>
        <w:t xml:space="preserve"> </w:t>
      </w:r>
    </w:p>
    <w:p w:rsidR="00CE64FB" w:rsidRDefault="001B653F"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64FB">
        <w:rPr>
          <w:rFonts w:ascii="Times New Roman" w:hAnsi="Times New Roman" w:cs="Times New Roman"/>
          <w:sz w:val="24"/>
          <w:szCs w:val="24"/>
        </w:rPr>
        <w:t xml:space="preserve">Of course, </w:t>
      </w:r>
      <w:proofErr w:type="spellStart"/>
      <w:r w:rsidR="00CE64FB">
        <w:rPr>
          <w:rFonts w:ascii="Times New Roman" w:hAnsi="Times New Roman" w:cs="Times New Roman"/>
          <w:sz w:val="24"/>
          <w:szCs w:val="24"/>
        </w:rPr>
        <w:t>Geisler</w:t>
      </w:r>
      <w:proofErr w:type="spellEnd"/>
      <w:r w:rsidR="00CE64FB">
        <w:rPr>
          <w:rFonts w:ascii="Times New Roman" w:hAnsi="Times New Roman" w:cs="Times New Roman"/>
          <w:sz w:val="24"/>
          <w:szCs w:val="24"/>
        </w:rPr>
        <w:t xml:space="preserve"> is well-known for his acceptance of natural theology; he is, in fact, recognized as one of the few big names in evangelicalism who readily allows for a </w:t>
      </w:r>
      <w:proofErr w:type="spellStart"/>
      <w:r w:rsidR="00CE64FB">
        <w:rPr>
          <w:rFonts w:ascii="Times New Roman" w:hAnsi="Times New Roman" w:cs="Times New Roman"/>
          <w:sz w:val="24"/>
          <w:szCs w:val="24"/>
        </w:rPr>
        <w:t>Thomistic</w:t>
      </w:r>
      <w:proofErr w:type="spellEnd"/>
      <w:r w:rsidR="00CE64FB">
        <w:rPr>
          <w:rFonts w:ascii="Times New Roman" w:hAnsi="Times New Roman" w:cs="Times New Roman"/>
          <w:sz w:val="24"/>
          <w:szCs w:val="24"/>
        </w:rPr>
        <w:t xml:space="preserve"> approach to apologetics.  However, </w:t>
      </w:r>
      <w:proofErr w:type="spellStart"/>
      <w:r w:rsidR="00805CC5">
        <w:rPr>
          <w:rFonts w:ascii="Times New Roman" w:hAnsi="Times New Roman" w:cs="Times New Roman"/>
          <w:sz w:val="24"/>
          <w:szCs w:val="24"/>
        </w:rPr>
        <w:t>Geisler</w:t>
      </w:r>
      <w:proofErr w:type="spellEnd"/>
      <w:r w:rsidR="00805CC5">
        <w:rPr>
          <w:rFonts w:ascii="Times New Roman" w:hAnsi="Times New Roman" w:cs="Times New Roman"/>
          <w:sz w:val="24"/>
          <w:szCs w:val="24"/>
        </w:rPr>
        <w:t xml:space="preserve"> </w:t>
      </w:r>
      <w:r w:rsidR="00CE64FB">
        <w:rPr>
          <w:rFonts w:ascii="Times New Roman" w:hAnsi="Times New Roman" w:cs="Times New Roman"/>
          <w:sz w:val="24"/>
          <w:szCs w:val="24"/>
        </w:rPr>
        <w:t>is quick to point out the limitations of</w:t>
      </w:r>
      <w:r w:rsidR="00805CC5">
        <w:rPr>
          <w:rFonts w:ascii="Times New Roman" w:hAnsi="Times New Roman" w:cs="Times New Roman"/>
          <w:sz w:val="24"/>
          <w:szCs w:val="24"/>
        </w:rPr>
        <w:t xml:space="preserve"> natural theology, and does not claim more for it than it is rightly accorded.</w:t>
      </w:r>
    </w:p>
    <w:p w:rsidR="00805CC5" w:rsidRDefault="00805CC5"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Interestingly, </w:t>
      </w:r>
      <w:proofErr w:type="spellStart"/>
      <w:r>
        <w:rPr>
          <w:rFonts w:ascii="Times New Roman" w:hAnsi="Times New Roman" w:cs="Times New Roman"/>
          <w:sz w:val="24"/>
          <w:szCs w:val="24"/>
        </w:rPr>
        <w:t>Bloesch</w:t>
      </w:r>
      <w:proofErr w:type="spellEnd"/>
      <w:r>
        <w:rPr>
          <w:rFonts w:ascii="Times New Roman" w:hAnsi="Times New Roman" w:cs="Times New Roman"/>
          <w:sz w:val="24"/>
          <w:szCs w:val="24"/>
        </w:rPr>
        <w:t xml:space="preserve"> was reluctant to use the term “fideism” as a description of his apologetic strategy:</w:t>
      </w:r>
    </w:p>
    <w:p w:rsidR="00805CC5" w:rsidRDefault="00805CC5" w:rsidP="00805CC5">
      <w:pPr>
        <w:spacing w:line="360" w:lineRule="auto"/>
        <w:ind w:left="720"/>
        <w:rPr>
          <w:rFonts w:ascii="Times New Roman" w:hAnsi="Times New Roman" w:cs="Times New Roman"/>
          <w:sz w:val="24"/>
          <w:szCs w:val="24"/>
        </w:rPr>
      </w:pPr>
      <w:r>
        <w:rPr>
          <w:rFonts w:ascii="Times New Roman" w:hAnsi="Times New Roman" w:cs="Times New Roman"/>
          <w:sz w:val="24"/>
          <w:szCs w:val="24"/>
        </w:rPr>
        <w:t>My position is probably closer to fideism than to rationalism; yet it is not really fideism, for it is based not on a venture into the unknown, necessarily fraught with uncertainty, but on the divine-human encounter, which expels all doubt.  We know really and truly because we are known by God.</w:t>
      </w:r>
      <w:r>
        <w:rPr>
          <w:rStyle w:val="FootnoteReference"/>
          <w:rFonts w:ascii="Times New Roman" w:hAnsi="Times New Roman" w:cs="Times New Roman"/>
          <w:sz w:val="24"/>
          <w:szCs w:val="24"/>
        </w:rPr>
        <w:footnoteReference w:id="45"/>
      </w:r>
    </w:p>
    <w:p w:rsidR="00805CC5" w:rsidRPr="00C06C8D" w:rsidRDefault="001B653F"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05CC5">
        <w:rPr>
          <w:rFonts w:ascii="Times New Roman" w:hAnsi="Times New Roman" w:cs="Times New Roman"/>
          <w:sz w:val="24"/>
          <w:szCs w:val="24"/>
        </w:rPr>
        <w:t xml:space="preserve">Certainly </w:t>
      </w:r>
      <w:proofErr w:type="spellStart"/>
      <w:r w:rsidR="00805CC5">
        <w:rPr>
          <w:rFonts w:ascii="Times New Roman" w:hAnsi="Times New Roman" w:cs="Times New Roman"/>
          <w:sz w:val="24"/>
          <w:szCs w:val="24"/>
        </w:rPr>
        <w:t>Bloesch</w:t>
      </w:r>
      <w:proofErr w:type="spellEnd"/>
      <w:r w:rsidR="00805CC5">
        <w:rPr>
          <w:rFonts w:ascii="Times New Roman" w:hAnsi="Times New Roman" w:cs="Times New Roman"/>
          <w:sz w:val="24"/>
          <w:szCs w:val="24"/>
        </w:rPr>
        <w:t xml:space="preserve"> recognized the pejorative use of the term “fideism,” and perhaps for that reason he was reluctant to label himself </w:t>
      </w:r>
      <w:r w:rsidR="00BA3559">
        <w:rPr>
          <w:rFonts w:ascii="Times New Roman" w:hAnsi="Times New Roman" w:cs="Times New Roman"/>
          <w:sz w:val="24"/>
          <w:szCs w:val="24"/>
        </w:rPr>
        <w:t>as such</w:t>
      </w:r>
      <w:r w:rsidR="00805CC5">
        <w:rPr>
          <w:rFonts w:ascii="Times New Roman" w:hAnsi="Times New Roman" w:cs="Times New Roman"/>
          <w:sz w:val="24"/>
          <w:szCs w:val="24"/>
        </w:rPr>
        <w:t xml:space="preserve">.  Nonetheless, his willingness to embrace a system of religious epistemology that stressed faith even at the expense of reason is </w:t>
      </w:r>
      <w:r>
        <w:rPr>
          <w:rFonts w:ascii="Times New Roman" w:hAnsi="Times New Roman" w:cs="Times New Roman"/>
          <w:sz w:val="24"/>
          <w:szCs w:val="24"/>
        </w:rPr>
        <w:t xml:space="preserve">cause enough to properly label him </w:t>
      </w:r>
      <w:r w:rsidR="00BA3559">
        <w:rPr>
          <w:rFonts w:ascii="Times New Roman" w:hAnsi="Times New Roman" w:cs="Times New Roman"/>
          <w:sz w:val="24"/>
          <w:szCs w:val="24"/>
        </w:rPr>
        <w:t xml:space="preserve">a </w:t>
      </w:r>
      <w:proofErr w:type="spellStart"/>
      <w:r w:rsidR="00BA3559">
        <w:rPr>
          <w:rFonts w:ascii="Times New Roman" w:hAnsi="Times New Roman" w:cs="Times New Roman"/>
          <w:sz w:val="24"/>
          <w:szCs w:val="24"/>
        </w:rPr>
        <w:t>fideist</w:t>
      </w:r>
      <w:proofErr w:type="spellEnd"/>
      <w:r>
        <w:rPr>
          <w:rFonts w:ascii="Times New Roman" w:hAnsi="Times New Roman" w:cs="Times New Roman"/>
          <w:sz w:val="24"/>
          <w:szCs w:val="24"/>
        </w:rPr>
        <w:t>.</w:t>
      </w:r>
    </w:p>
    <w:p w:rsidR="0031737D" w:rsidRPr="00D0566D" w:rsidRDefault="0031737D" w:rsidP="0031737D">
      <w:pPr>
        <w:spacing w:line="360" w:lineRule="auto"/>
        <w:jc w:val="center"/>
        <w:rPr>
          <w:rFonts w:ascii="Times New Roman" w:hAnsi="Times New Roman" w:cs="Times New Roman"/>
          <w:b/>
          <w:sz w:val="24"/>
          <w:szCs w:val="24"/>
        </w:rPr>
      </w:pPr>
      <w:r w:rsidRPr="00D0566D">
        <w:rPr>
          <w:rFonts w:ascii="Times New Roman" w:hAnsi="Times New Roman" w:cs="Times New Roman"/>
          <w:b/>
          <w:sz w:val="24"/>
          <w:szCs w:val="24"/>
        </w:rPr>
        <w:t>The Evidence for Fideism</w:t>
      </w:r>
    </w:p>
    <w:p w:rsidR="0031737D"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Bible certainly addresses the importance of believing by faith: “Now faith is being sure of what we hope for and </w:t>
      </w:r>
      <w:r w:rsidRPr="00F06510">
        <w:rPr>
          <w:rFonts w:ascii="Times New Roman" w:hAnsi="Times New Roman" w:cs="Times New Roman"/>
          <w:i/>
          <w:sz w:val="24"/>
          <w:szCs w:val="24"/>
        </w:rPr>
        <w:t>certain of what we do not see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When Jesus asked Peter to step out of the boat and join him on the surface of the water</w:t>
      </w:r>
      <w:r w:rsidR="00BA3559">
        <w:rPr>
          <w:rFonts w:ascii="Times New Roman" w:hAnsi="Times New Roman" w:cs="Times New Roman"/>
          <w:sz w:val="24"/>
          <w:szCs w:val="24"/>
        </w:rPr>
        <w:t xml:space="preserve"> (Matthew 14:22-23)</w:t>
      </w:r>
      <w:r>
        <w:rPr>
          <w:rFonts w:ascii="Times New Roman" w:hAnsi="Times New Roman" w:cs="Times New Roman"/>
          <w:sz w:val="24"/>
          <w:szCs w:val="24"/>
        </w:rPr>
        <w:t>,</w:t>
      </w:r>
      <w:r w:rsidR="00BA3559">
        <w:rPr>
          <w:rFonts w:ascii="Times New Roman" w:hAnsi="Times New Roman" w:cs="Times New Roman"/>
          <w:sz w:val="24"/>
          <w:szCs w:val="24"/>
        </w:rPr>
        <w:t xml:space="preserve"> </w:t>
      </w:r>
      <w:r>
        <w:rPr>
          <w:rFonts w:ascii="Times New Roman" w:hAnsi="Times New Roman" w:cs="Times New Roman"/>
          <w:sz w:val="24"/>
          <w:szCs w:val="24"/>
        </w:rPr>
        <w:t>Peter did not have time to collect the evidence for o</w:t>
      </w:r>
      <w:r w:rsidR="00DF506B">
        <w:rPr>
          <w:rFonts w:ascii="Times New Roman" w:hAnsi="Times New Roman" w:cs="Times New Roman"/>
          <w:sz w:val="24"/>
          <w:szCs w:val="24"/>
        </w:rPr>
        <w:t xml:space="preserve">r against the possibility of his </w:t>
      </w:r>
      <w:r>
        <w:rPr>
          <w:rFonts w:ascii="Times New Roman" w:hAnsi="Times New Roman" w:cs="Times New Roman"/>
          <w:sz w:val="24"/>
          <w:szCs w:val="24"/>
        </w:rPr>
        <w:t xml:space="preserve">also being able to walk on water.  Rather, Peter had to believe without an evidential basis – which he did, at least momentarily.  In essence, Jesus was saying to Peter, “Don’t think, just believe!”  This is, of course, the sentiments of </w:t>
      </w:r>
      <w:r w:rsidR="00EC0334">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fideist</w:t>
      </w:r>
      <w:proofErr w:type="spellEnd"/>
      <w:r>
        <w:rPr>
          <w:rFonts w:ascii="Times New Roman" w:hAnsi="Times New Roman" w:cs="Times New Roman"/>
          <w:sz w:val="24"/>
          <w:szCs w:val="24"/>
        </w:rPr>
        <w:t>.</w:t>
      </w:r>
    </w:p>
    <w:p w:rsidR="0031737D"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Likewise, after his resurrection Jesus appeared to Thomas.  Thomas was a skeptic if ever there was one, despite having seen Jesus perform miraculous feats earlier in his ministry.  When Thomas doubted that it was truly Jesus standing before him, and not a ghost or a mirage of some sort, Jesus gave him a lesson on the t</w:t>
      </w:r>
      <w:r w:rsidR="00EC0334">
        <w:rPr>
          <w:rFonts w:ascii="Times New Roman" w:hAnsi="Times New Roman" w:cs="Times New Roman"/>
          <w:sz w:val="24"/>
          <w:szCs w:val="24"/>
        </w:rPr>
        <w:t xml:space="preserve">opic of faith and reason.  </w:t>
      </w:r>
      <w:r>
        <w:rPr>
          <w:rFonts w:ascii="Times New Roman" w:hAnsi="Times New Roman" w:cs="Times New Roman"/>
          <w:sz w:val="24"/>
          <w:szCs w:val="24"/>
        </w:rPr>
        <w:t>Jesus declared to Thomas</w:t>
      </w:r>
      <w:r w:rsidR="00EC0334">
        <w:rPr>
          <w:rFonts w:ascii="Times New Roman" w:hAnsi="Times New Roman" w:cs="Times New Roman"/>
          <w:sz w:val="24"/>
          <w:szCs w:val="24"/>
        </w:rPr>
        <w:t xml:space="preserve">, </w:t>
      </w:r>
      <w:r>
        <w:rPr>
          <w:rFonts w:ascii="Times New Roman" w:hAnsi="Times New Roman" w:cs="Times New Roman"/>
          <w:sz w:val="24"/>
          <w:szCs w:val="24"/>
        </w:rPr>
        <w:t>“Because you have seen me, you have believed; blessed are those who have not seen and yet have believed.”</w:t>
      </w:r>
      <w:r>
        <w:rPr>
          <w:rStyle w:val="FootnoteReference"/>
          <w:rFonts w:ascii="Times New Roman" w:hAnsi="Times New Roman" w:cs="Times New Roman"/>
          <w:sz w:val="24"/>
          <w:szCs w:val="24"/>
        </w:rPr>
        <w:footnoteReference w:id="47"/>
      </w:r>
      <w:r w:rsidR="00EC0334">
        <w:rPr>
          <w:rFonts w:ascii="Times New Roman" w:hAnsi="Times New Roman" w:cs="Times New Roman"/>
          <w:sz w:val="24"/>
          <w:szCs w:val="24"/>
        </w:rPr>
        <w:t xml:space="preserve">  </w:t>
      </w:r>
      <w:r>
        <w:rPr>
          <w:rFonts w:ascii="Times New Roman" w:hAnsi="Times New Roman" w:cs="Times New Roman"/>
          <w:sz w:val="24"/>
          <w:szCs w:val="24"/>
        </w:rPr>
        <w:t>Jesus’ stre</w:t>
      </w:r>
      <w:r w:rsidR="00EC0334">
        <w:rPr>
          <w:rFonts w:ascii="Times New Roman" w:hAnsi="Times New Roman" w:cs="Times New Roman"/>
          <w:sz w:val="24"/>
          <w:szCs w:val="24"/>
        </w:rPr>
        <w:t xml:space="preserve">ssing of the concept of faith, </w:t>
      </w:r>
      <w:r>
        <w:rPr>
          <w:rFonts w:ascii="Times New Roman" w:hAnsi="Times New Roman" w:cs="Times New Roman"/>
          <w:sz w:val="24"/>
          <w:szCs w:val="24"/>
        </w:rPr>
        <w:t>even when the situation seem</w:t>
      </w:r>
      <w:r w:rsidR="00EC0334">
        <w:rPr>
          <w:rFonts w:ascii="Times New Roman" w:hAnsi="Times New Roman" w:cs="Times New Roman"/>
          <w:sz w:val="24"/>
          <w:szCs w:val="24"/>
        </w:rPr>
        <w:t xml:space="preserve">s unreal and incomprehensible, </w:t>
      </w:r>
      <w:r>
        <w:rPr>
          <w:rFonts w:ascii="Times New Roman" w:hAnsi="Times New Roman" w:cs="Times New Roman"/>
          <w:sz w:val="24"/>
          <w:szCs w:val="24"/>
        </w:rPr>
        <w:t>seems to be the proverbial “shot in the arm” for fideism.</w:t>
      </w:r>
    </w:p>
    <w:p w:rsidR="00B928EA" w:rsidRPr="00777A6E" w:rsidRDefault="00B928EA" w:rsidP="00777A6E">
      <w:pPr>
        <w:spacing w:line="360" w:lineRule="auto"/>
        <w:jc w:val="center"/>
        <w:rPr>
          <w:rStyle w:val="text"/>
          <w:rFonts w:ascii="Times New Roman" w:hAnsi="Times New Roman" w:cs="Times New Roman"/>
          <w:sz w:val="24"/>
          <w:szCs w:val="24"/>
        </w:rPr>
      </w:pPr>
      <w:r>
        <w:rPr>
          <w:rStyle w:val="text"/>
          <w:rFonts w:ascii="Times New Roman" w:hAnsi="Times New Roman" w:cs="Times New Roman"/>
          <w:b/>
          <w:sz w:val="24"/>
          <w:szCs w:val="24"/>
        </w:rPr>
        <w:t>The Strengths &amp; Weaknesses of Fideism</w:t>
      </w:r>
    </w:p>
    <w:p w:rsidR="00B928EA" w:rsidRDefault="00B928EA" w:rsidP="00B928EA">
      <w:pPr>
        <w:tabs>
          <w:tab w:val="left" w:pos="5730"/>
        </w:tabs>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As with every approach to apologetics, fideism has both strengths and weaknesses.  Each point must be carefully considered, and the apologist must be willing to ac</w:t>
      </w:r>
      <w:r w:rsidR="00EC0334">
        <w:rPr>
          <w:rStyle w:val="text"/>
          <w:rFonts w:ascii="Times New Roman" w:hAnsi="Times New Roman" w:cs="Times New Roman"/>
          <w:sz w:val="24"/>
          <w:szCs w:val="24"/>
        </w:rPr>
        <w:t xml:space="preserve">cept the individual strengths </w:t>
      </w:r>
      <w:r>
        <w:rPr>
          <w:rStyle w:val="text"/>
          <w:rFonts w:ascii="Times New Roman" w:hAnsi="Times New Roman" w:cs="Times New Roman"/>
          <w:sz w:val="24"/>
          <w:szCs w:val="24"/>
        </w:rPr>
        <w:t xml:space="preserve">and </w:t>
      </w:r>
      <w:r w:rsidR="00EC0334">
        <w:rPr>
          <w:rStyle w:val="text"/>
          <w:rFonts w:ascii="Times New Roman" w:hAnsi="Times New Roman" w:cs="Times New Roman"/>
          <w:sz w:val="24"/>
          <w:szCs w:val="24"/>
        </w:rPr>
        <w:t xml:space="preserve">weaknesses </w:t>
      </w:r>
      <w:r>
        <w:rPr>
          <w:rStyle w:val="text"/>
          <w:rFonts w:ascii="Times New Roman" w:hAnsi="Times New Roman" w:cs="Times New Roman"/>
          <w:sz w:val="24"/>
          <w:szCs w:val="24"/>
        </w:rPr>
        <w:t>when attempting to weigh the value of fideism.</w:t>
      </w:r>
    </w:p>
    <w:p w:rsidR="00B928EA" w:rsidRPr="00B928EA" w:rsidRDefault="00B928EA" w:rsidP="00B928EA">
      <w:pPr>
        <w:tabs>
          <w:tab w:val="left" w:pos="5730"/>
        </w:tabs>
        <w:spacing w:line="360" w:lineRule="auto"/>
        <w:jc w:val="center"/>
        <w:rPr>
          <w:rStyle w:val="text"/>
          <w:rFonts w:ascii="Times New Roman" w:hAnsi="Times New Roman" w:cs="Times New Roman"/>
          <w:b/>
          <w:i/>
          <w:sz w:val="24"/>
          <w:szCs w:val="24"/>
        </w:rPr>
      </w:pPr>
      <w:r w:rsidRPr="00B928EA">
        <w:rPr>
          <w:rStyle w:val="text"/>
          <w:rFonts w:ascii="Times New Roman" w:hAnsi="Times New Roman" w:cs="Times New Roman"/>
          <w:b/>
          <w:i/>
          <w:sz w:val="24"/>
          <w:szCs w:val="24"/>
        </w:rPr>
        <w:t>Strengths of Fideism</w:t>
      </w:r>
    </w:p>
    <w:p w:rsidR="00EC2973" w:rsidRDefault="00B928EA" w:rsidP="00B928EA">
      <w:pPr>
        <w:tabs>
          <w:tab w:val="left" w:pos="5730"/>
        </w:tabs>
        <w:spacing w:line="360" w:lineRule="auto"/>
        <w:rPr>
          <w:rStyle w:val="versetext"/>
          <w:rFonts w:ascii="Times New Roman" w:hAnsi="Times New Roman" w:cs="Times New Roman"/>
          <w:sz w:val="24"/>
          <w:szCs w:val="24"/>
        </w:rPr>
      </w:pPr>
      <w:r>
        <w:rPr>
          <w:rStyle w:val="text"/>
          <w:rFonts w:ascii="Times New Roman" w:hAnsi="Times New Roman" w:cs="Times New Roman"/>
          <w:sz w:val="24"/>
          <w:szCs w:val="24"/>
        </w:rPr>
        <w:t xml:space="preserve">     </w:t>
      </w:r>
      <w:r w:rsidR="00EC0334">
        <w:rPr>
          <w:rStyle w:val="text"/>
          <w:rFonts w:ascii="Times New Roman" w:hAnsi="Times New Roman" w:cs="Times New Roman"/>
          <w:sz w:val="24"/>
          <w:szCs w:val="24"/>
        </w:rPr>
        <w:t>Fideism has three major strengths</w:t>
      </w:r>
      <w:r w:rsidR="00EC2973">
        <w:rPr>
          <w:rStyle w:val="text"/>
          <w:rFonts w:ascii="Times New Roman" w:hAnsi="Times New Roman" w:cs="Times New Roman"/>
          <w:sz w:val="24"/>
          <w:szCs w:val="24"/>
        </w:rPr>
        <w:t xml:space="preserve">.  First, </w:t>
      </w:r>
      <w:proofErr w:type="spellStart"/>
      <w:r w:rsidR="00EC2973">
        <w:rPr>
          <w:rStyle w:val="text"/>
          <w:rFonts w:ascii="Times New Roman" w:hAnsi="Times New Roman" w:cs="Times New Roman"/>
          <w:sz w:val="24"/>
          <w:szCs w:val="24"/>
        </w:rPr>
        <w:t>f</w:t>
      </w:r>
      <w:r w:rsidRPr="00B928EA">
        <w:rPr>
          <w:rStyle w:val="text"/>
          <w:rFonts w:ascii="Times New Roman" w:hAnsi="Times New Roman" w:cs="Times New Roman"/>
          <w:sz w:val="24"/>
          <w:szCs w:val="24"/>
        </w:rPr>
        <w:t>ideists</w:t>
      </w:r>
      <w:proofErr w:type="spellEnd"/>
      <w:r>
        <w:rPr>
          <w:rStyle w:val="text"/>
          <w:rFonts w:ascii="Times New Roman" w:hAnsi="Times New Roman" w:cs="Times New Roman"/>
          <w:sz w:val="24"/>
          <w:szCs w:val="24"/>
        </w:rPr>
        <w:t xml:space="preserve"> </w:t>
      </w:r>
      <w:r w:rsidRPr="00B928EA">
        <w:rPr>
          <w:rStyle w:val="versetext"/>
          <w:rFonts w:ascii="Times New Roman" w:hAnsi="Times New Roman" w:cs="Times New Roman"/>
          <w:sz w:val="24"/>
          <w:szCs w:val="24"/>
        </w:rPr>
        <w:t xml:space="preserve">believe that since God is a person, people should accept God for who he is – a person whom we </w:t>
      </w:r>
      <w:r>
        <w:rPr>
          <w:rStyle w:val="versetext"/>
          <w:rFonts w:ascii="Times New Roman" w:hAnsi="Times New Roman" w:cs="Times New Roman"/>
          <w:sz w:val="24"/>
          <w:szCs w:val="24"/>
        </w:rPr>
        <w:t>can have a relationship with.  Therefore, f</w:t>
      </w:r>
      <w:r w:rsidRPr="00B928EA">
        <w:rPr>
          <w:rStyle w:val="versetext"/>
          <w:rFonts w:ascii="Times New Roman" w:hAnsi="Times New Roman" w:cs="Times New Roman"/>
          <w:sz w:val="24"/>
          <w:szCs w:val="24"/>
        </w:rPr>
        <w:t>ideism focuses on “heart matters,” stressing the importance of God’s compassion, his love for humanity, and our basic need</w:t>
      </w:r>
      <w:r w:rsidR="00B971AB">
        <w:rPr>
          <w:rStyle w:val="versetext"/>
          <w:rFonts w:ascii="Times New Roman" w:hAnsi="Times New Roman" w:cs="Times New Roman"/>
          <w:sz w:val="24"/>
          <w:szCs w:val="24"/>
        </w:rPr>
        <w:t xml:space="preserve"> for a relationship with God.  For many </w:t>
      </w:r>
      <w:proofErr w:type="spellStart"/>
      <w:r w:rsidR="00B971AB">
        <w:rPr>
          <w:rStyle w:val="versetext"/>
          <w:rFonts w:ascii="Times New Roman" w:hAnsi="Times New Roman" w:cs="Times New Roman"/>
          <w:sz w:val="24"/>
          <w:szCs w:val="24"/>
        </w:rPr>
        <w:t>fideists</w:t>
      </w:r>
      <w:proofErr w:type="spellEnd"/>
      <w:r w:rsidR="00EC2973">
        <w:rPr>
          <w:rStyle w:val="versetext"/>
          <w:rFonts w:ascii="Times New Roman" w:hAnsi="Times New Roman" w:cs="Times New Roman"/>
          <w:sz w:val="24"/>
          <w:szCs w:val="24"/>
        </w:rPr>
        <w:t>, the attempt to utilize natural theology as a way to intellectually know about God is a far cry from truly knowing God in the personal sense – which is the only real way to experience God.</w:t>
      </w:r>
      <w:r w:rsidRPr="00B928EA">
        <w:rPr>
          <w:rStyle w:val="versetext"/>
          <w:rFonts w:ascii="Times New Roman" w:hAnsi="Times New Roman" w:cs="Times New Roman"/>
          <w:sz w:val="24"/>
          <w:szCs w:val="24"/>
        </w:rPr>
        <w:t xml:space="preserve"> </w:t>
      </w:r>
    </w:p>
    <w:p w:rsidR="00B928EA" w:rsidRDefault="00EC2973" w:rsidP="00B928EA">
      <w:pPr>
        <w:tabs>
          <w:tab w:val="left" w:pos="5730"/>
        </w:tabs>
        <w:spacing w:line="360" w:lineRule="auto"/>
        <w:rPr>
          <w:rStyle w:val="versetext"/>
          <w:rFonts w:ascii="Times New Roman" w:hAnsi="Times New Roman" w:cs="Times New Roman"/>
          <w:sz w:val="24"/>
          <w:szCs w:val="24"/>
        </w:rPr>
      </w:pPr>
      <w:r>
        <w:rPr>
          <w:rStyle w:val="versetext"/>
          <w:rFonts w:ascii="Times New Roman" w:hAnsi="Times New Roman" w:cs="Times New Roman"/>
          <w:sz w:val="24"/>
          <w:szCs w:val="24"/>
        </w:rPr>
        <w:t xml:space="preserve">     Secondly, fideism correctly acknowledges that humanity is fallen, and therefore our intellect and reasoning </w:t>
      </w:r>
      <w:r w:rsidR="00BA3559">
        <w:rPr>
          <w:rStyle w:val="versetext"/>
          <w:rFonts w:ascii="Times New Roman" w:hAnsi="Times New Roman" w:cs="Times New Roman"/>
          <w:sz w:val="24"/>
          <w:szCs w:val="24"/>
        </w:rPr>
        <w:t xml:space="preserve">abilities </w:t>
      </w:r>
      <w:r>
        <w:rPr>
          <w:rStyle w:val="versetext"/>
          <w:rFonts w:ascii="Times New Roman" w:hAnsi="Times New Roman" w:cs="Times New Roman"/>
          <w:sz w:val="24"/>
          <w:szCs w:val="24"/>
        </w:rPr>
        <w:t xml:space="preserve">will </w:t>
      </w:r>
      <w:r w:rsidR="00EC0334">
        <w:rPr>
          <w:rStyle w:val="versetext"/>
          <w:rFonts w:ascii="Times New Roman" w:hAnsi="Times New Roman" w:cs="Times New Roman"/>
          <w:sz w:val="24"/>
          <w:szCs w:val="24"/>
        </w:rPr>
        <w:t xml:space="preserve">likely </w:t>
      </w:r>
      <w:r>
        <w:rPr>
          <w:rStyle w:val="versetext"/>
          <w:rFonts w:ascii="Times New Roman" w:hAnsi="Times New Roman" w:cs="Times New Roman"/>
          <w:sz w:val="24"/>
          <w:szCs w:val="24"/>
        </w:rPr>
        <w:t xml:space="preserve">be impaired to some degree.  Therefore, </w:t>
      </w:r>
      <w:proofErr w:type="spellStart"/>
      <w:r>
        <w:rPr>
          <w:rStyle w:val="versetext"/>
          <w:rFonts w:ascii="Times New Roman" w:hAnsi="Times New Roman" w:cs="Times New Roman"/>
          <w:sz w:val="24"/>
          <w:szCs w:val="24"/>
        </w:rPr>
        <w:t>fideists</w:t>
      </w:r>
      <w:proofErr w:type="spellEnd"/>
      <w:r>
        <w:rPr>
          <w:rStyle w:val="versetext"/>
          <w:rFonts w:ascii="Times New Roman" w:hAnsi="Times New Roman" w:cs="Times New Roman"/>
          <w:sz w:val="24"/>
          <w:szCs w:val="24"/>
        </w:rPr>
        <w:t xml:space="preserve"> charge that it is wrong to believe that a</w:t>
      </w:r>
      <w:r w:rsidR="00BA3559">
        <w:rPr>
          <w:rStyle w:val="versetext"/>
          <w:rFonts w:ascii="Times New Roman" w:hAnsi="Times New Roman" w:cs="Times New Roman"/>
          <w:sz w:val="24"/>
          <w:szCs w:val="24"/>
        </w:rPr>
        <w:t>n over-</w:t>
      </w:r>
      <w:r>
        <w:rPr>
          <w:rStyle w:val="versetext"/>
          <w:rFonts w:ascii="Times New Roman" w:hAnsi="Times New Roman" w:cs="Times New Roman"/>
          <w:sz w:val="24"/>
          <w:szCs w:val="24"/>
        </w:rPr>
        <w:t xml:space="preserve">reliance upon logic and reasoning can carry us all the way to a personal relationship with God.  At best, </w:t>
      </w:r>
      <w:proofErr w:type="spellStart"/>
      <w:r>
        <w:rPr>
          <w:rStyle w:val="versetext"/>
          <w:rFonts w:ascii="Times New Roman" w:hAnsi="Times New Roman" w:cs="Times New Roman"/>
          <w:sz w:val="24"/>
          <w:szCs w:val="24"/>
        </w:rPr>
        <w:t>evidentialism</w:t>
      </w:r>
      <w:proofErr w:type="spellEnd"/>
      <w:r>
        <w:rPr>
          <w:rStyle w:val="versetext"/>
          <w:rFonts w:ascii="Times New Roman" w:hAnsi="Times New Roman" w:cs="Times New Roman"/>
          <w:sz w:val="24"/>
          <w:szCs w:val="24"/>
        </w:rPr>
        <w:t xml:space="preserve"> can establish a general theism, leading us not to the one true God of the universe, but rather to the </w:t>
      </w:r>
      <w:r w:rsidR="00581C3C">
        <w:rPr>
          <w:rStyle w:val="versetext"/>
          <w:rFonts w:ascii="Times New Roman" w:hAnsi="Times New Roman" w:cs="Times New Roman"/>
          <w:sz w:val="24"/>
          <w:szCs w:val="24"/>
        </w:rPr>
        <w:t>poor</w:t>
      </w:r>
      <w:r>
        <w:rPr>
          <w:rStyle w:val="versetext"/>
          <w:rFonts w:ascii="Times New Roman" w:hAnsi="Times New Roman" w:cs="Times New Roman"/>
          <w:sz w:val="24"/>
          <w:szCs w:val="24"/>
        </w:rPr>
        <w:t xml:space="preserve"> imitation </w:t>
      </w:r>
      <w:r w:rsidR="00581C3C">
        <w:rPr>
          <w:rStyle w:val="versetext"/>
          <w:rFonts w:ascii="Times New Roman" w:hAnsi="Times New Roman" w:cs="Times New Roman"/>
          <w:sz w:val="24"/>
          <w:szCs w:val="24"/>
        </w:rPr>
        <w:t xml:space="preserve">known as the </w:t>
      </w:r>
      <w:r>
        <w:rPr>
          <w:rStyle w:val="versetext"/>
          <w:rFonts w:ascii="Times New Roman" w:hAnsi="Times New Roman" w:cs="Times New Roman"/>
          <w:sz w:val="24"/>
          <w:szCs w:val="24"/>
        </w:rPr>
        <w:t>“God of the philosophers.”</w:t>
      </w:r>
      <w:r w:rsidR="00581C3C">
        <w:rPr>
          <w:rStyle w:val="versetext"/>
          <w:rFonts w:ascii="Times New Roman" w:hAnsi="Times New Roman" w:cs="Times New Roman"/>
          <w:sz w:val="24"/>
          <w:szCs w:val="24"/>
        </w:rPr>
        <w:t xml:space="preserve">  Barth was adamant about this, maintaining that natural theology lead to deism rather than to the God of Abraham, Isaac, and Jacob.</w:t>
      </w:r>
    </w:p>
    <w:p w:rsidR="00581C3C" w:rsidRDefault="00581C3C" w:rsidP="00B928EA">
      <w:pPr>
        <w:tabs>
          <w:tab w:val="left" w:pos="5730"/>
        </w:tabs>
        <w:spacing w:line="360" w:lineRule="auto"/>
        <w:rPr>
          <w:rStyle w:val="versetext"/>
          <w:rFonts w:ascii="Times New Roman" w:hAnsi="Times New Roman" w:cs="Times New Roman"/>
          <w:sz w:val="24"/>
          <w:szCs w:val="24"/>
        </w:rPr>
      </w:pPr>
      <w:r>
        <w:rPr>
          <w:rStyle w:val="versetext"/>
          <w:rFonts w:ascii="Times New Roman" w:hAnsi="Times New Roman" w:cs="Times New Roman"/>
          <w:sz w:val="24"/>
          <w:szCs w:val="24"/>
        </w:rPr>
        <w:t xml:space="preserve">     Thirdly, fideism is centered on Christ – which is exactly where true </w:t>
      </w:r>
      <w:r w:rsidR="00BA3559">
        <w:rPr>
          <w:rStyle w:val="versetext"/>
          <w:rFonts w:ascii="Times New Roman" w:hAnsi="Times New Roman" w:cs="Times New Roman"/>
          <w:sz w:val="24"/>
          <w:szCs w:val="24"/>
        </w:rPr>
        <w:t>Christianity</w:t>
      </w:r>
      <w:r>
        <w:rPr>
          <w:rStyle w:val="versetext"/>
          <w:rFonts w:ascii="Times New Roman" w:hAnsi="Times New Roman" w:cs="Times New Roman"/>
          <w:sz w:val="24"/>
          <w:szCs w:val="24"/>
        </w:rPr>
        <w:t xml:space="preserve"> should be centered.  When it comes to the questions of faith, Christ is always the answer.  Many </w:t>
      </w:r>
      <w:proofErr w:type="spellStart"/>
      <w:r>
        <w:rPr>
          <w:rStyle w:val="versetext"/>
          <w:rFonts w:ascii="Times New Roman" w:hAnsi="Times New Roman" w:cs="Times New Roman"/>
          <w:sz w:val="24"/>
          <w:szCs w:val="24"/>
        </w:rPr>
        <w:t>fideists</w:t>
      </w:r>
      <w:proofErr w:type="spellEnd"/>
      <w:r>
        <w:rPr>
          <w:rStyle w:val="versetext"/>
          <w:rFonts w:ascii="Times New Roman" w:hAnsi="Times New Roman" w:cs="Times New Roman"/>
          <w:sz w:val="24"/>
          <w:szCs w:val="24"/>
        </w:rPr>
        <w:t xml:space="preserve"> are quick to charge that natural theologians are </w:t>
      </w:r>
      <w:r w:rsidR="0004768E">
        <w:rPr>
          <w:rStyle w:val="versetext"/>
          <w:rFonts w:ascii="Times New Roman" w:hAnsi="Times New Roman" w:cs="Times New Roman"/>
          <w:sz w:val="24"/>
          <w:szCs w:val="24"/>
        </w:rPr>
        <w:t>much too</w:t>
      </w:r>
      <w:r>
        <w:rPr>
          <w:rStyle w:val="versetext"/>
          <w:rFonts w:ascii="Times New Roman" w:hAnsi="Times New Roman" w:cs="Times New Roman"/>
          <w:sz w:val="24"/>
          <w:szCs w:val="24"/>
        </w:rPr>
        <w:t xml:space="preserve"> enthusiastic in promoting evidences for the God of theism, when in fact they should spend </w:t>
      </w:r>
      <w:r w:rsidRPr="00BA3559">
        <w:rPr>
          <w:rStyle w:val="versetext"/>
          <w:rFonts w:ascii="Times New Roman" w:hAnsi="Times New Roman" w:cs="Times New Roman"/>
          <w:i/>
          <w:sz w:val="24"/>
          <w:szCs w:val="24"/>
        </w:rPr>
        <w:t>all</w:t>
      </w:r>
      <w:r>
        <w:rPr>
          <w:rStyle w:val="versetext"/>
          <w:rFonts w:ascii="Times New Roman" w:hAnsi="Times New Roman" w:cs="Times New Roman"/>
          <w:sz w:val="24"/>
          <w:szCs w:val="24"/>
        </w:rPr>
        <w:t xml:space="preserve"> of their time and effort promoting the </w:t>
      </w:r>
      <w:r w:rsidRPr="0004768E">
        <w:rPr>
          <w:rStyle w:val="versetext"/>
          <w:rFonts w:ascii="Times New Roman" w:hAnsi="Times New Roman" w:cs="Times New Roman"/>
          <w:i/>
          <w:sz w:val="24"/>
          <w:szCs w:val="24"/>
        </w:rPr>
        <w:t>person</w:t>
      </w:r>
      <w:r>
        <w:rPr>
          <w:rStyle w:val="versetext"/>
          <w:rFonts w:ascii="Times New Roman" w:hAnsi="Times New Roman" w:cs="Times New Roman"/>
          <w:sz w:val="24"/>
          <w:szCs w:val="24"/>
        </w:rPr>
        <w:t xml:space="preserve"> of Jesus Christ.  For </w:t>
      </w:r>
      <w:proofErr w:type="spellStart"/>
      <w:r>
        <w:rPr>
          <w:rStyle w:val="versetext"/>
          <w:rFonts w:ascii="Times New Roman" w:hAnsi="Times New Roman" w:cs="Times New Roman"/>
          <w:sz w:val="24"/>
          <w:szCs w:val="24"/>
        </w:rPr>
        <w:t>fideists</w:t>
      </w:r>
      <w:proofErr w:type="spellEnd"/>
      <w:r>
        <w:rPr>
          <w:rStyle w:val="versetext"/>
          <w:rFonts w:ascii="Times New Roman" w:hAnsi="Times New Roman" w:cs="Times New Roman"/>
          <w:sz w:val="24"/>
          <w:szCs w:val="24"/>
        </w:rPr>
        <w:t>, what people need is the person of Christ, not the religion or philosophy of Christianity which is merely an intellectual system</w:t>
      </w:r>
      <w:r w:rsidR="00EC0334">
        <w:rPr>
          <w:rStyle w:val="versetext"/>
          <w:rFonts w:ascii="Times New Roman" w:hAnsi="Times New Roman" w:cs="Times New Roman"/>
          <w:sz w:val="24"/>
          <w:szCs w:val="24"/>
        </w:rPr>
        <w:t xml:space="preserve"> of thought</w:t>
      </w:r>
      <w:r>
        <w:rPr>
          <w:rStyle w:val="versetext"/>
          <w:rFonts w:ascii="Times New Roman" w:hAnsi="Times New Roman" w:cs="Times New Roman"/>
          <w:sz w:val="24"/>
          <w:szCs w:val="24"/>
        </w:rPr>
        <w:t>.</w:t>
      </w:r>
    </w:p>
    <w:p w:rsidR="00B928EA" w:rsidRPr="00B928EA" w:rsidRDefault="00B928EA" w:rsidP="00B928EA">
      <w:pPr>
        <w:tabs>
          <w:tab w:val="left" w:pos="5730"/>
        </w:tabs>
        <w:spacing w:line="360" w:lineRule="auto"/>
        <w:jc w:val="center"/>
        <w:rPr>
          <w:rStyle w:val="versetext"/>
          <w:rFonts w:ascii="Times New Roman" w:hAnsi="Times New Roman" w:cs="Times New Roman"/>
          <w:b/>
          <w:i/>
          <w:sz w:val="24"/>
          <w:szCs w:val="24"/>
        </w:rPr>
      </w:pPr>
      <w:r w:rsidRPr="00B928EA">
        <w:rPr>
          <w:rStyle w:val="versetext"/>
          <w:rFonts w:ascii="Times New Roman" w:hAnsi="Times New Roman" w:cs="Times New Roman"/>
          <w:b/>
          <w:i/>
          <w:sz w:val="24"/>
          <w:szCs w:val="24"/>
        </w:rPr>
        <w:t>Weaknesses of Fideism</w:t>
      </w:r>
    </w:p>
    <w:p w:rsidR="00B928EA" w:rsidRPr="00B928EA" w:rsidRDefault="00B928EA" w:rsidP="00B928EA">
      <w:pPr>
        <w:tabs>
          <w:tab w:val="left" w:pos="5730"/>
        </w:tabs>
        <w:spacing w:line="360" w:lineRule="auto"/>
        <w:rPr>
          <w:rStyle w:val="versetextsingleline"/>
          <w:rFonts w:ascii="Times New Roman" w:hAnsi="Times New Roman" w:cs="Times New Roman"/>
          <w:sz w:val="24"/>
          <w:szCs w:val="24"/>
        </w:rPr>
      </w:pPr>
      <w:r>
        <w:rPr>
          <w:rStyle w:val="versetext"/>
          <w:rFonts w:ascii="Times New Roman" w:hAnsi="Times New Roman" w:cs="Times New Roman"/>
          <w:sz w:val="24"/>
          <w:szCs w:val="24"/>
        </w:rPr>
        <w:t xml:space="preserve">     </w:t>
      </w:r>
      <w:r w:rsidRPr="00B928EA">
        <w:rPr>
          <w:rStyle w:val="versetext"/>
          <w:rFonts w:ascii="Times New Roman" w:hAnsi="Times New Roman" w:cs="Times New Roman"/>
          <w:sz w:val="24"/>
          <w:szCs w:val="24"/>
        </w:rPr>
        <w:t>Although there is much that is positive about fideism, it alone is insufficient as an apologetic methodology for two reasons.  Fi</w:t>
      </w:r>
      <w:r w:rsidR="00BA3559">
        <w:rPr>
          <w:rStyle w:val="versetext"/>
          <w:rFonts w:ascii="Times New Roman" w:hAnsi="Times New Roman" w:cs="Times New Roman"/>
          <w:sz w:val="24"/>
          <w:szCs w:val="24"/>
        </w:rPr>
        <w:t>rst, although God is a person – s</w:t>
      </w:r>
      <w:r w:rsidRPr="00B928EA">
        <w:rPr>
          <w:rStyle w:val="versetext"/>
          <w:rFonts w:ascii="Times New Roman" w:hAnsi="Times New Roman" w:cs="Times New Roman"/>
          <w:sz w:val="24"/>
          <w:szCs w:val="24"/>
        </w:rPr>
        <w:t>ince God clearly possesses the attri</w:t>
      </w:r>
      <w:r w:rsidR="00BA3559">
        <w:rPr>
          <w:rStyle w:val="versetext"/>
          <w:rFonts w:ascii="Times New Roman" w:hAnsi="Times New Roman" w:cs="Times New Roman"/>
          <w:sz w:val="24"/>
          <w:szCs w:val="24"/>
        </w:rPr>
        <w:t>butes of personality – n</w:t>
      </w:r>
      <w:r w:rsidR="006B6485">
        <w:rPr>
          <w:rStyle w:val="versetext"/>
          <w:rFonts w:ascii="Times New Roman" w:hAnsi="Times New Roman" w:cs="Times New Roman"/>
          <w:sz w:val="24"/>
          <w:szCs w:val="24"/>
        </w:rPr>
        <w:t>o one can</w:t>
      </w:r>
      <w:r w:rsidRPr="00B928EA">
        <w:rPr>
          <w:rStyle w:val="versetext"/>
          <w:rFonts w:ascii="Times New Roman" w:hAnsi="Times New Roman" w:cs="Times New Roman"/>
          <w:sz w:val="24"/>
          <w:szCs w:val="24"/>
        </w:rPr>
        <w:t xml:space="preserve"> know God in exactly the same way that </w:t>
      </w:r>
      <w:r w:rsidR="006B6485">
        <w:rPr>
          <w:rStyle w:val="versetext"/>
          <w:rFonts w:ascii="Times New Roman" w:hAnsi="Times New Roman" w:cs="Times New Roman"/>
          <w:sz w:val="24"/>
          <w:szCs w:val="24"/>
        </w:rPr>
        <w:t xml:space="preserve">we know our </w:t>
      </w:r>
      <w:r w:rsidR="008575E5">
        <w:rPr>
          <w:rStyle w:val="versetext"/>
          <w:rFonts w:ascii="Times New Roman" w:hAnsi="Times New Roman" w:cs="Times New Roman"/>
          <w:sz w:val="24"/>
          <w:szCs w:val="24"/>
        </w:rPr>
        <w:t xml:space="preserve">fellow human beings.  We </w:t>
      </w:r>
      <w:r w:rsidRPr="00B928EA">
        <w:rPr>
          <w:rStyle w:val="versetext"/>
          <w:rFonts w:ascii="Times New Roman" w:hAnsi="Times New Roman" w:cs="Times New Roman"/>
          <w:sz w:val="24"/>
          <w:szCs w:val="24"/>
        </w:rPr>
        <w:t>can physically see, touch</w:t>
      </w:r>
      <w:r w:rsidR="008575E5">
        <w:rPr>
          <w:rStyle w:val="versetext"/>
          <w:rFonts w:ascii="Times New Roman" w:hAnsi="Times New Roman" w:cs="Times New Roman"/>
          <w:sz w:val="24"/>
          <w:szCs w:val="24"/>
        </w:rPr>
        <w:t>,</w:t>
      </w:r>
      <w:r w:rsidRPr="00B928EA">
        <w:rPr>
          <w:rStyle w:val="versetext"/>
          <w:rFonts w:ascii="Times New Roman" w:hAnsi="Times New Roman" w:cs="Times New Roman"/>
          <w:sz w:val="24"/>
          <w:szCs w:val="24"/>
        </w:rPr>
        <w:t xml:space="preserve"> and hear all people whom </w:t>
      </w:r>
      <w:r w:rsidR="008575E5">
        <w:rPr>
          <w:rStyle w:val="versetext"/>
          <w:rFonts w:ascii="Times New Roman" w:hAnsi="Times New Roman" w:cs="Times New Roman"/>
          <w:sz w:val="24"/>
          <w:szCs w:val="24"/>
        </w:rPr>
        <w:t>we</w:t>
      </w:r>
      <w:r w:rsidRPr="00B928EA">
        <w:rPr>
          <w:rStyle w:val="versetext"/>
          <w:rFonts w:ascii="Times New Roman" w:hAnsi="Times New Roman" w:cs="Times New Roman"/>
          <w:sz w:val="24"/>
          <w:szCs w:val="24"/>
        </w:rPr>
        <w:t xml:space="preserve"> come into contact with; </w:t>
      </w:r>
      <w:r w:rsidR="008575E5">
        <w:rPr>
          <w:rStyle w:val="versetext"/>
          <w:rFonts w:ascii="Times New Roman" w:hAnsi="Times New Roman" w:cs="Times New Roman"/>
          <w:sz w:val="24"/>
          <w:szCs w:val="24"/>
        </w:rPr>
        <w:t>we ar</w:t>
      </w:r>
      <w:r w:rsidR="00EC0334">
        <w:rPr>
          <w:rStyle w:val="versetext"/>
          <w:rFonts w:ascii="Times New Roman" w:hAnsi="Times New Roman" w:cs="Times New Roman"/>
          <w:sz w:val="24"/>
          <w:szCs w:val="24"/>
        </w:rPr>
        <w:t xml:space="preserve">e able to detect other people, </w:t>
      </w:r>
      <w:r w:rsidR="008575E5">
        <w:rPr>
          <w:rStyle w:val="versetext"/>
          <w:rFonts w:ascii="Times New Roman" w:hAnsi="Times New Roman" w:cs="Times New Roman"/>
          <w:sz w:val="24"/>
          <w:szCs w:val="24"/>
        </w:rPr>
        <w:t>a</w:t>
      </w:r>
      <w:r w:rsidRPr="00B928EA">
        <w:rPr>
          <w:rStyle w:val="versetext"/>
          <w:rFonts w:ascii="Times New Roman" w:hAnsi="Times New Roman" w:cs="Times New Roman"/>
          <w:sz w:val="24"/>
          <w:szCs w:val="24"/>
        </w:rPr>
        <w:t>s well as animals and</w:t>
      </w:r>
      <w:r w:rsidR="008575E5">
        <w:rPr>
          <w:rStyle w:val="versetext"/>
          <w:rFonts w:ascii="Times New Roman" w:hAnsi="Times New Roman" w:cs="Times New Roman"/>
          <w:sz w:val="24"/>
          <w:szCs w:val="24"/>
        </w:rPr>
        <w:t xml:space="preserve"> </w:t>
      </w:r>
      <w:r w:rsidR="00EC0334">
        <w:rPr>
          <w:rStyle w:val="versetext"/>
          <w:rFonts w:ascii="Times New Roman" w:hAnsi="Times New Roman" w:cs="Times New Roman"/>
          <w:sz w:val="24"/>
          <w:szCs w:val="24"/>
        </w:rPr>
        <w:t xml:space="preserve">the physical world in </w:t>
      </w:r>
      <w:r w:rsidR="00BA3559">
        <w:rPr>
          <w:rStyle w:val="versetext"/>
          <w:rFonts w:ascii="Times New Roman" w:hAnsi="Times New Roman" w:cs="Times New Roman"/>
          <w:sz w:val="24"/>
          <w:szCs w:val="24"/>
        </w:rPr>
        <w:t>which we exist</w:t>
      </w:r>
      <w:r w:rsidR="00EC0334">
        <w:rPr>
          <w:rStyle w:val="versetext"/>
          <w:rFonts w:ascii="Times New Roman" w:hAnsi="Times New Roman" w:cs="Times New Roman"/>
          <w:sz w:val="24"/>
          <w:szCs w:val="24"/>
        </w:rPr>
        <w:t xml:space="preserve">, </w:t>
      </w:r>
      <w:r w:rsidR="008575E5">
        <w:rPr>
          <w:rStyle w:val="versetext"/>
          <w:rFonts w:ascii="Times New Roman" w:hAnsi="Times New Roman" w:cs="Times New Roman"/>
          <w:sz w:val="24"/>
          <w:szCs w:val="24"/>
        </w:rPr>
        <w:t>t</w:t>
      </w:r>
      <w:r w:rsidRPr="00B928EA">
        <w:rPr>
          <w:rStyle w:val="versetext"/>
          <w:rFonts w:ascii="Times New Roman" w:hAnsi="Times New Roman" w:cs="Times New Roman"/>
          <w:sz w:val="24"/>
          <w:szCs w:val="24"/>
        </w:rPr>
        <w:t xml:space="preserve">hrough </w:t>
      </w:r>
      <w:r w:rsidR="008575E5">
        <w:rPr>
          <w:rStyle w:val="versetext"/>
          <w:rFonts w:ascii="Times New Roman" w:hAnsi="Times New Roman" w:cs="Times New Roman"/>
          <w:sz w:val="24"/>
          <w:szCs w:val="24"/>
        </w:rPr>
        <w:t>our</w:t>
      </w:r>
      <w:r w:rsidRPr="00B928EA">
        <w:rPr>
          <w:rStyle w:val="versetext"/>
          <w:rFonts w:ascii="Times New Roman" w:hAnsi="Times New Roman" w:cs="Times New Roman"/>
          <w:sz w:val="24"/>
          <w:szCs w:val="24"/>
        </w:rPr>
        <w:t xml:space="preserve"> senses.  Knowing God is different, ho</w:t>
      </w:r>
      <w:r w:rsidR="008575E5">
        <w:rPr>
          <w:rStyle w:val="versetext"/>
          <w:rFonts w:ascii="Times New Roman" w:hAnsi="Times New Roman" w:cs="Times New Roman"/>
          <w:sz w:val="24"/>
          <w:szCs w:val="24"/>
        </w:rPr>
        <w:t xml:space="preserve">wever.  We </w:t>
      </w:r>
      <w:r w:rsidRPr="00B928EA">
        <w:rPr>
          <w:rStyle w:val="versetext"/>
          <w:rFonts w:ascii="Times New Roman" w:hAnsi="Times New Roman" w:cs="Times New Roman"/>
          <w:sz w:val="24"/>
          <w:szCs w:val="24"/>
        </w:rPr>
        <w:t xml:space="preserve">know that God exists, for he has revealed himself to </w:t>
      </w:r>
      <w:r w:rsidR="008575E5">
        <w:rPr>
          <w:rStyle w:val="versetext"/>
          <w:rFonts w:ascii="Times New Roman" w:hAnsi="Times New Roman" w:cs="Times New Roman"/>
          <w:sz w:val="24"/>
          <w:szCs w:val="24"/>
        </w:rPr>
        <w:t>us</w:t>
      </w:r>
      <w:r w:rsidRPr="00B928EA">
        <w:rPr>
          <w:rStyle w:val="versetext"/>
          <w:rFonts w:ascii="Times New Roman" w:hAnsi="Times New Roman" w:cs="Times New Roman"/>
          <w:sz w:val="24"/>
          <w:szCs w:val="24"/>
        </w:rPr>
        <w:t xml:space="preserve"> through his creation (Romans </w:t>
      </w:r>
      <w:smartTag w:uri="urn:schemas-microsoft-com:office:smarttags" w:element="time">
        <w:smartTagPr>
          <w:attr w:name="Minute" w:val="20"/>
          <w:attr w:name="Hour" w:val="13"/>
        </w:smartTagPr>
        <w:r w:rsidRPr="00B928EA">
          <w:rPr>
            <w:rStyle w:val="versetext"/>
            <w:rFonts w:ascii="Times New Roman" w:hAnsi="Times New Roman" w:cs="Times New Roman"/>
            <w:sz w:val="24"/>
            <w:szCs w:val="24"/>
          </w:rPr>
          <w:t>1:20</w:t>
        </w:r>
      </w:smartTag>
      <w:r w:rsidRPr="00B928EA">
        <w:rPr>
          <w:rStyle w:val="versetext"/>
          <w:rFonts w:ascii="Times New Roman" w:hAnsi="Times New Roman" w:cs="Times New Roman"/>
          <w:sz w:val="24"/>
          <w:szCs w:val="24"/>
        </w:rPr>
        <w:t xml:space="preserve">), he has made himself known to </w:t>
      </w:r>
      <w:r w:rsidR="008575E5">
        <w:rPr>
          <w:rStyle w:val="versetext"/>
          <w:rFonts w:ascii="Times New Roman" w:hAnsi="Times New Roman" w:cs="Times New Roman"/>
          <w:sz w:val="24"/>
          <w:szCs w:val="24"/>
        </w:rPr>
        <w:t>us</w:t>
      </w:r>
      <w:r w:rsidRPr="00B928EA">
        <w:rPr>
          <w:rStyle w:val="versetext"/>
          <w:rFonts w:ascii="Times New Roman" w:hAnsi="Times New Roman" w:cs="Times New Roman"/>
          <w:sz w:val="24"/>
          <w:szCs w:val="24"/>
        </w:rPr>
        <w:t xml:space="preserve"> through his words (2 Timothy </w:t>
      </w:r>
      <w:smartTag w:uri="urn:schemas-microsoft-com:office:smarttags" w:element="time">
        <w:smartTagPr>
          <w:attr w:name="Minute" w:val="16"/>
          <w:attr w:name="Hour" w:val="15"/>
        </w:smartTagPr>
        <w:r w:rsidRPr="00B928EA">
          <w:rPr>
            <w:rStyle w:val="versetext"/>
            <w:rFonts w:ascii="Times New Roman" w:hAnsi="Times New Roman" w:cs="Times New Roman"/>
            <w:sz w:val="24"/>
            <w:szCs w:val="24"/>
          </w:rPr>
          <w:t>3:16</w:t>
        </w:r>
      </w:smartTag>
      <w:r w:rsidRPr="00B928EA">
        <w:rPr>
          <w:rStyle w:val="versetext"/>
          <w:rFonts w:ascii="Times New Roman" w:hAnsi="Times New Roman" w:cs="Times New Roman"/>
          <w:sz w:val="24"/>
          <w:szCs w:val="24"/>
        </w:rPr>
        <w:t xml:space="preserve">-17), and </w:t>
      </w:r>
      <w:r w:rsidR="008575E5">
        <w:rPr>
          <w:rStyle w:val="versetext"/>
          <w:rFonts w:ascii="Times New Roman" w:hAnsi="Times New Roman" w:cs="Times New Roman"/>
          <w:sz w:val="24"/>
          <w:szCs w:val="24"/>
        </w:rPr>
        <w:t>we can feel</w:t>
      </w:r>
      <w:r w:rsidRPr="00B928EA">
        <w:rPr>
          <w:rStyle w:val="versetext"/>
          <w:rFonts w:ascii="Times New Roman" w:hAnsi="Times New Roman" w:cs="Times New Roman"/>
          <w:sz w:val="24"/>
          <w:szCs w:val="24"/>
        </w:rPr>
        <w:t xml:space="preserve"> the power of his grace upon receiving his gift of </w:t>
      </w:r>
      <w:r w:rsidR="008575E5">
        <w:rPr>
          <w:rStyle w:val="versetext"/>
          <w:rFonts w:ascii="Times New Roman" w:hAnsi="Times New Roman" w:cs="Times New Roman"/>
          <w:sz w:val="24"/>
          <w:szCs w:val="24"/>
        </w:rPr>
        <w:t xml:space="preserve">salvation (Ephesians 2:8-9).  We can </w:t>
      </w:r>
      <w:r w:rsidRPr="00B928EA">
        <w:rPr>
          <w:rStyle w:val="versetext"/>
          <w:rFonts w:ascii="Times New Roman" w:hAnsi="Times New Roman" w:cs="Times New Roman"/>
          <w:sz w:val="24"/>
          <w:szCs w:val="24"/>
        </w:rPr>
        <w:t xml:space="preserve">believe in God, despite the fact that he does not appear in a physical form to </w:t>
      </w:r>
      <w:r w:rsidR="008575E5">
        <w:rPr>
          <w:rStyle w:val="versetext"/>
          <w:rFonts w:ascii="Times New Roman" w:hAnsi="Times New Roman" w:cs="Times New Roman"/>
          <w:sz w:val="24"/>
          <w:szCs w:val="24"/>
        </w:rPr>
        <w:t>us</w:t>
      </w:r>
      <w:r w:rsidRPr="00B928EA">
        <w:rPr>
          <w:rStyle w:val="versetext"/>
          <w:rFonts w:ascii="Times New Roman" w:hAnsi="Times New Roman" w:cs="Times New Roman"/>
          <w:sz w:val="24"/>
          <w:szCs w:val="24"/>
        </w:rPr>
        <w:t xml:space="preserve">, because he has given </w:t>
      </w:r>
      <w:r w:rsidR="008575E5">
        <w:rPr>
          <w:rStyle w:val="versetext"/>
          <w:rFonts w:ascii="Times New Roman" w:hAnsi="Times New Roman" w:cs="Times New Roman"/>
          <w:sz w:val="24"/>
          <w:szCs w:val="24"/>
        </w:rPr>
        <w:t>us</w:t>
      </w:r>
      <w:r w:rsidRPr="00B928EA">
        <w:rPr>
          <w:rStyle w:val="versetext"/>
          <w:rFonts w:ascii="Times New Roman" w:hAnsi="Times New Roman" w:cs="Times New Roman"/>
          <w:sz w:val="24"/>
          <w:szCs w:val="24"/>
        </w:rPr>
        <w:t xml:space="preserve"> ample evidence to know that he exists.  If the world was not incredibly complex and extremely well-ordered,</w:t>
      </w:r>
      <w:r w:rsidR="008575E5">
        <w:rPr>
          <w:rStyle w:val="versetext"/>
          <w:rFonts w:ascii="Times New Roman" w:hAnsi="Times New Roman" w:cs="Times New Roman"/>
          <w:sz w:val="24"/>
          <w:szCs w:val="24"/>
        </w:rPr>
        <w:t xml:space="preserve"> we could </w:t>
      </w:r>
      <w:r w:rsidRPr="00B928EA">
        <w:rPr>
          <w:rStyle w:val="versetext"/>
          <w:rFonts w:ascii="Times New Roman" w:hAnsi="Times New Roman" w:cs="Times New Roman"/>
          <w:sz w:val="24"/>
          <w:szCs w:val="24"/>
        </w:rPr>
        <w:t xml:space="preserve">doubt the existence of God.  If fulfilled prophecy was not a reality, then </w:t>
      </w:r>
      <w:r w:rsidR="008575E5">
        <w:rPr>
          <w:rStyle w:val="versetext"/>
          <w:rFonts w:ascii="Times New Roman" w:hAnsi="Times New Roman" w:cs="Times New Roman"/>
          <w:sz w:val="24"/>
          <w:szCs w:val="24"/>
        </w:rPr>
        <w:t>we</w:t>
      </w:r>
      <w:r w:rsidRPr="00B928EA">
        <w:rPr>
          <w:rStyle w:val="versetext"/>
          <w:rFonts w:ascii="Times New Roman" w:hAnsi="Times New Roman" w:cs="Times New Roman"/>
          <w:sz w:val="24"/>
          <w:szCs w:val="24"/>
        </w:rPr>
        <w:t xml:space="preserve"> </w:t>
      </w:r>
      <w:r w:rsidR="008575E5">
        <w:rPr>
          <w:rStyle w:val="versetext"/>
          <w:rFonts w:ascii="Times New Roman" w:hAnsi="Times New Roman" w:cs="Times New Roman"/>
          <w:sz w:val="24"/>
          <w:szCs w:val="24"/>
        </w:rPr>
        <w:t>c</w:t>
      </w:r>
      <w:r w:rsidRPr="00B928EA">
        <w:rPr>
          <w:rStyle w:val="versetext"/>
          <w:rFonts w:ascii="Times New Roman" w:hAnsi="Times New Roman" w:cs="Times New Roman"/>
          <w:sz w:val="24"/>
          <w:szCs w:val="24"/>
        </w:rPr>
        <w:t xml:space="preserve">ould assume that the Bible is just an outdated </w:t>
      </w:r>
      <w:r w:rsidR="001D226E">
        <w:rPr>
          <w:rStyle w:val="versetext"/>
          <w:rFonts w:ascii="Times New Roman" w:hAnsi="Times New Roman" w:cs="Times New Roman"/>
          <w:sz w:val="24"/>
          <w:szCs w:val="24"/>
        </w:rPr>
        <w:t>“</w:t>
      </w:r>
      <w:r w:rsidRPr="00B928EA">
        <w:rPr>
          <w:rStyle w:val="versetext"/>
          <w:rFonts w:ascii="Times New Roman" w:hAnsi="Times New Roman" w:cs="Times New Roman"/>
          <w:sz w:val="24"/>
          <w:szCs w:val="24"/>
        </w:rPr>
        <w:t>holy</w:t>
      </w:r>
      <w:r w:rsidR="001D226E">
        <w:rPr>
          <w:rStyle w:val="versetext"/>
          <w:rFonts w:ascii="Times New Roman" w:hAnsi="Times New Roman" w:cs="Times New Roman"/>
          <w:sz w:val="24"/>
          <w:szCs w:val="24"/>
        </w:rPr>
        <w:t>”</w:t>
      </w:r>
      <w:r w:rsidRPr="00B928EA">
        <w:rPr>
          <w:rStyle w:val="versetext"/>
          <w:rFonts w:ascii="Times New Roman" w:hAnsi="Times New Roman" w:cs="Times New Roman"/>
          <w:sz w:val="24"/>
          <w:szCs w:val="24"/>
        </w:rPr>
        <w:t xml:space="preserve"> book, and if </w:t>
      </w:r>
      <w:r w:rsidR="008575E5">
        <w:rPr>
          <w:rStyle w:val="versetext"/>
          <w:rFonts w:ascii="Times New Roman" w:hAnsi="Times New Roman" w:cs="Times New Roman"/>
          <w:sz w:val="24"/>
          <w:szCs w:val="24"/>
        </w:rPr>
        <w:t>we</w:t>
      </w:r>
      <w:r w:rsidRPr="00B928EA">
        <w:rPr>
          <w:rStyle w:val="versetext"/>
          <w:rFonts w:ascii="Times New Roman" w:hAnsi="Times New Roman" w:cs="Times New Roman"/>
          <w:sz w:val="24"/>
          <w:szCs w:val="24"/>
        </w:rPr>
        <w:t xml:space="preserve"> did not have</w:t>
      </w:r>
      <w:r w:rsidR="008575E5">
        <w:rPr>
          <w:rStyle w:val="versetext"/>
          <w:rFonts w:ascii="Times New Roman" w:hAnsi="Times New Roman" w:cs="Times New Roman"/>
          <w:sz w:val="24"/>
          <w:szCs w:val="24"/>
        </w:rPr>
        <w:t xml:space="preserve"> the overwhelming evidence of </w:t>
      </w:r>
      <w:r w:rsidRPr="00B928EA">
        <w:rPr>
          <w:rStyle w:val="versetext"/>
          <w:rFonts w:ascii="Times New Roman" w:hAnsi="Times New Roman" w:cs="Times New Roman"/>
          <w:sz w:val="24"/>
          <w:szCs w:val="24"/>
        </w:rPr>
        <w:t xml:space="preserve">Christ’s resurrection, then </w:t>
      </w:r>
      <w:r w:rsidR="008575E5">
        <w:rPr>
          <w:rStyle w:val="versetext"/>
          <w:rFonts w:ascii="Times New Roman" w:hAnsi="Times New Roman" w:cs="Times New Roman"/>
          <w:sz w:val="24"/>
          <w:szCs w:val="24"/>
        </w:rPr>
        <w:t>we could</w:t>
      </w:r>
      <w:r w:rsidRPr="00B928EA">
        <w:rPr>
          <w:rStyle w:val="versetext"/>
          <w:rFonts w:ascii="Times New Roman" w:hAnsi="Times New Roman" w:cs="Times New Roman"/>
          <w:sz w:val="24"/>
          <w:szCs w:val="24"/>
        </w:rPr>
        <w:t xml:space="preserve"> deny his divine identity – relegating him to the status of just another great moral teacher from the distant past.  The idea of God is comforting on an emotional level, but </w:t>
      </w:r>
      <w:r w:rsidR="008575E5">
        <w:rPr>
          <w:rStyle w:val="versetext"/>
          <w:rFonts w:ascii="Times New Roman" w:hAnsi="Times New Roman" w:cs="Times New Roman"/>
          <w:sz w:val="24"/>
          <w:szCs w:val="24"/>
        </w:rPr>
        <w:t>many Christian believers</w:t>
      </w:r>
      <w:r w:rsidRPr="00B928EA">
        <w:rPr>
          <w:rStyle w:val="versetext"/>
          <w:rFonts w:ascii="Times New Roman" w:hAnsi="Times New Roman" w:cs="Times New Roman"/>
          <w:sz w:val="24"/>
          <w:szCs w:val="24"/>
        </w:rPr>
        <w:t xml:space="preserve"> cannot accept the reality of God without evidences for him, for without these lines of evidence </w:t>
      </w:r>
      <w:r w:rsidR="008575E5">
        <w:rPr>
          <w:rStyle w:val="versetext"/>
          <w:rFonts w:ascii="Times New Roman" w:hAnsi="Times New Roman" w:cs="Times New Roman"/>
          <w:sz w:val="24"/>
          <w:szCs w:val="24"/>
        </w:rPr>
        <w:t>many of us</w:t>
      </w:r>
      <w:r w:rsidRPr="00B928EA">
        <w:rPr>
          <w:rStyle w:val="versetext"/>
          <w:rFonts w:ascii="Times New Roman" w:hAnsi="Times New Roman" w:cs="Times New Roman"/>
          <w:sz w:val="24"/>
          <w:szCs w:val="24"/>
        </w:rPr>
        <w:t xml:space="preserve"> might be inclined to assume that </w:t>
      </w:r>
      <w:r w:rsidR="00ED3829">
        <w:rPr>
          <w:rStyle w:val="versetext"/>
          <w:rFonts w:ascii="Times New Roman" w:hAnsi="Times New Roman" w:cs="Times New Roman"/>
          <w:sz w:val="24"/>
          <w:szCs w:val="24"/>
        </w:rPr>
        <w:t>both evolutionary biology and humanistic</w:t>
      </w:r>
      <w:r w:rsidRPr="00B928EA">
        <w:rPr>
          <w:rStyle w:val="versetext"/>
          <w:rFonts w:ascii="Times New Roman" w:hAnsi="Times New Roman" w:cs="Times New Roman"/>
          <w:sz w:val="24"/>
          <w:szCs w:val="24"/>
        </w:rPr>
        <w:t xml:space="preserve"> psychology </w:t>
      </w:r>
      <w:r w:rsidR="00ED3829">
        <w:rPr>
          <w:rStyle w:val="versetext"/>
          <w:rFonts w:ascii="Times New Roman" w:hAnsi="Times New Roman" w:cs="Times New Roman"/>
          <w:sz w:val="24"/>
          <w:szCs w:val="24"/>
        </w:rPr>
        <w:t>is the correct explanation for reality</w:t>
      </w:r>
      <w:r w:rsidR="004F061E">
        <w:rPr>
          <w:rStyle w:val="versetext"/>
          <w:rFonts w:ascii="Times New Roman" w:hAnsi="Times New Roman" w:cs="Times New Roman"/>
          <w:sz w:val="24"/>
          <w:szCs w:val="24"/>
        </w:rPr>
        <w:t xml:space="preserve">.  As many naturalists are quick to claim, </w:t>
      </w:r>
      <w:r w:rsidRPr="00B928EA">
        <w:rPr>
          <w:rStyle w:val="versetext"/>
          <w:rFonts w:ascii="Times New Roman" w:hAnsi="Times New Roman" w:cs="Times New Roman"/>
          <w:sz w:val="24"/>
          <w:szCs w:val="24"/>
        </w:rPr>
        <w:t>humankind invented God as a means to give people hope from nihilistic despair.</w:t>
      </w:r>
    </w:p>
    <w:p w:rsidR="00B928EA" w:rsidRDefault="00B928EA" w:rsidP="00B928EA">
      <w:pPr>
        <w:tabs>
          <w:tab w:val="left" w:pos="5730"/>
        </w:tabs>
        <w:spacing w:line="360" w:lineRule="auto"/>
        <w:rPr>
          <w:rFonts w:ascii="Times New Roman" w:hAnsi="Times New Roman" w:cs="Times New Roman"/>
          <w:color w:val="000000"/>
          <w:sz w:val="24"/>
          <w:szCs w:val="24"/>
        </w:rPr>
      </w:pPr>
      <w:r w:rsidRPr="00B928EA">
        <w:rPr>
          <w:rStyle w:val="versetextsingleline"/>
          <w:rFonts w:ascii="Times New Roman" w:hAnsi="Times New Roman" w:cs="Times New Roman"/>
          <w:sz w:val="24"/>
          <w:szCs w:val="24"/>
        </w:rPr>
        <w:t xml:space="preserve">     Secondly, sometimes being ready with an answer (1 Peter </w:t>
      </w:r>
      <w:smartTag w:uri="urn:schemas-microsoft-com:office:smarttags" w:element="time">
        <w:smartTagPr>
          <w:attr w:name="Hour" w:val="15"/>
          <w:attr w:name="Minute" w:val="15"/>
        </w:smartTagPr>
        <w:r w:rsidRPr="00B928EA">
          <w:rPr>
            <w:rStyle w:val="versetextsingleline"/>
            <w:rFonts w:ascii="Times New Roman" w:hAnsi="Times New Roman" w:cs="Times New Roman"/>
            <w:sz w:val="24"/>
            <w:szCs w:val="24"/>
          </w:rPr>
          <w:t>3:15</w:t>
        </w:r>
      </w:smartTag>
      <w:r w:rsidRPr="00B928EA">
        <w:rPr>
          <w:rStyle w:val="versetextsingleline"/>
          <w:rFonts w:ascii="Times New Roman" w:hAnsi="Times New Roman" w:cs="Times New Roman"/>
          <w:sz w:val="24"/>
          <w:szCs w:val="24"/>
        </w:rPr>
        <w:t xml:space="preserve">) demands that one be ready to share evidences for the Christian faith, and sometimes being ready with an answer focuses on the emotional appeal of a life of faith.  The emotionally-based </w:t>
      </w:r>
      <w:r w:rsidR="00F25DB2">
        <w:rPr>
          <w:rStyle w:val="versetextsingleline"/>
          <w:rFonts w:ascii="Times New Roman" w:hAnsi="Times New Roman" w:cs="Times New Roman"/>
          <w:sz w:val="24"/>
          <w:szCs w:val="24"/>
        </w:rPr>
        <w:t>appeal</w:t>
      </w:r>
      <w:r w:rsidRPr="00B928EA">
        <w:rPr>
          <w:rStyle w:val="versetextsingleline"/>
          <w:rFonts w:ascii="Times New Roman" w:hAnsi="Times New Roman" w:cs="Times New Roman"/>
          <w:sz w:val="24"/>
          <w:szCs w:val="24"/>
        </w:rPr>
        <w:t xml:space="preserve"> require</w:t>
      </w:r>
      <w:r w:rsidR="00F25DB2">
        <w:rPr>
          <w:rStyle w:val="versetextsingleline"/>
          <w:rFonts w:ascii="Times New Roman" w:hAnsi="Times New Roman" w:cs="Times New Roman"/>
          <w:sz w:val="24"/>
          <w:szCs w:val="24"/>
        </w:rPr>
        <w:t>s</w:t>
      </w:r>
      <w:r w:rsidRPr="00B928EA">
        <w:rPr>
          <w:rStyle w:val="versetextsingleline"/>
          <w:rFonts w:ascii="Times New Roman" w:hAnsi="Times New Roman" w:cs="Times New Roman"/>
          <w:sz w:val="24"/>
          <w:szCs w:val="24"/>
        </w:rPr>
        <w:t xml:space="preserve"> almost no preparation; all one needs to do is focus on personal testimony, the reading of Scripture, and why the Christian faith has been a source of strength and hope.  The evidence-based answers, on the other hand, require doing some homework.  </w:t>
      </w:r>
      <w:r w:rsidRPr="00B928EA">
        <w:rPr>
          <w:rFonts w:ascii="Times New Roman" w:hAnsi="Times New Roman" w:cs="Times New Roman"/>
          <w:color w:val="000000"/>
          <w:sz w:val="24"/>
          <w:szCs w:val="24"/>
        </w:rPr>
        <w:t>Many in the world today, and throughout the past</w:t>
      </w:r>
      <w:r w:rsidR="008575E5">
        <w:rPr>
          <w:rFonts w:ascii="Times New Roman" w:hAnsi="Times New Roman" w:cs="Times New Roman"/>
          <w:color w:val="000000"/>
          <w:sz w:val="24"/>
          <w:szCs w:val="24"/>
        </w:rPr>
        <w:t xml:space="preserve"> two millennia, </w:t>
      </w:r>
      <w:r w:rsidRPr="00B928EA">
        <w:rPr>
          <w:rFonts w:ascii="Times New Roman" w:hAnsi="Times New Roman" w:cs="Times New Roman"/>
          <w:color w:val="000000"/>
          <w:sz w:val="24"/>
          <w:szCs w:val="24"/>
        </w:rPr>
        <w:t xml:space="preserve">have been </w:t>
      </w:r>
      <w:r w:rsidRPr="00B928EA">
        <w:rPr>
          <w:rStyle w:val="versetext"/>
          <w:rFonts w:ascii="Times New Roman" w:hAnsi="Times New Roman" w:cs="Times New Roman"/>
          <w:sz w:val="24"/>
          <w:szCs w:val="24"/>
        </w:rPr>
        <w:t xml:space="preserve">unwilling </w:t>
      </w:r>
      <w:r w:rsidRPr="00B928EA">
        <w:rPr>
          <w:rFonts w:ascii="Times New Roman" w:hAnsi="Times New Roman" w:cs="Times New Roman"/>
          <w:color w:val="000000"/>
          <w:sz w:val="24"/>
          <w:szCs w:val="24"/>
        </w:rPr>
        <w:t>to consider the existence of God and the Christian faith until confronted by a challenge to examine the e</w:t>
      </w:r>
      <w:r w:rsidR="008575E5">
        <w:rPr>
          <w:rFonts w:ascii="Times New Roman" w:hAnsi="Times New Roman" w:cs="Times New Roman"/>
          <w:color w:val="000000"/>
          <w:sz w:val="24"/>
          <w:szCs w:val="24"/>
        </w:rPr>
        <w:t xml:space="preserve">vidence for Christianity.  The author is </w:t>
      </w:r>
      <w:r w:rsidRPr="00B928EA">
        <w:rPr>
          <w:rFonts w:ascii="Times New Roman" w:hAnsi="Times New Roman" w:cs="Times New Roman"/>
          <w:color w:val="000000"/>
          <w:sz w:val="24"/>
          <w:szCs w:val="24"/>
        </w:rPr>
        <w:t>an example of that</w:t>
      </w:r>
      <w:r w:rsidR="008575E5">
        <w:rPr>
          <w:rFonts w:ascii="Times New Roman" w:hAnsi="Times New Roman" w:cs="Times New Roman"/>
          <w:color w:val="000000"/>
          <w:sz w:val="24"/>
          <w:szCs w:val="24"/>
        </w:rPr>
        <w:t xml:space="preserve"> situation</w:t>
      </w:r>
      <w:r w:rsidRPr="00B928EA">
        <w:rPr>
          <w:rFonts w:ascii="Times New Roman" w:hAnsi="Times New Roman" w:cs="Times New Roman"/>
          <w:color w:val="000000"/>
          <w:sz w:val="24"/>
          <w:szCs w:val="24"/>
        </w:rPr>
        <w:t xml:space="preserve">.  Two popular examples of atheists-turned-Christians are C.S. Lewis and Lee </w:t>
      </w:r>
      <w:proofErr w:type="spellStart"/>
      <w:r w:rsidRPr="00B928EA">
        <w:rPr>
          <w:rFonts w:ascii="Times New Roman" w:hAnsi="Times New Roman" w:cs="Times New Roman"/>
          <w:color w:val="000000"/>
          <w:sz w:val="24"/>
          <w:szCs w:val="24"/>
        </w:rPr>
        <w:t>Strobel</w:t>
      </w:r>
      <w:proofErr w:type="spellEnd"/>
      <w:r w:rsidRPr="00B928EA">
        <w:rPr>
          <w:rFonts w:ascii="Times New Roman" w:hAnsi="Times New Roman" w:cs="Times New Roman"/>
          <w:color w:val="000000"/>
          <w:sz w:val="24"/>
          <w:szCs w:val="24"/>
        </w:rPr>
        <w:t>.  These men converted to a saving faith in Christ not because they were seeking an emotional uplift, although that certainly happened later, but because they were persuaded by the evidence.  Jesus commands us to “love the Lord</w:t>
      </w:r>
      <w:bookmarkStart w:id="0" w:name="_GoBack"/>
      <w:bookmarkEnd w:id="0"/>
      <w:r w:rsidRPr="00B928EA">
        <w:rPr>
          <w:rFonts w:ascii="Times New Roman" w:hAnsi="Times New Roman" w:cs="Times New Roman"/>
          <w:color w:val="000000"/>
          <w:sz w:val="24"/>
          <w:szCs w:val="24"/>
        </w:rPr>
        <w:t xml:space="preserve"> your God with all your hear</w:t>
      </w:r>
      <w:r w:rsidR="00F25DB2">
        <w:rPr>
          <w:rFonts w:ascii="Times New Roman" w:hAnsi="Times New Roman" w:cs="Times New Roman"/>
          <w:color w:val="000000"/>
          <w:sz w:val="24"/>
          <w:szCs w:val="24"/>
        </w:rPr>
        <w:t xml:space="preserve">t, with all your soul, with </w:t>
      </w:r>
      <w:proofErr w:type="gramStart"/>
      <w:r w:rsidR="00F25DB2">
        <w:rPr>
          <w:rFonts w:ascii="Times New Roman" w:hAnsi="Times New Roman" w:cs="Times New Roman"/>
          <w:color w:val="000000"/>
          <w:sz w:val="24"/>
          <w:szCs w:val="24"/>
        </w:rPr>
        <w:t xml:space="preserve">all </w:t>
      </w:r>
      <w:r w:rsidRPr="00B928EA">
        <w:rPr>
          <w:rFonts w:ascii="Times New Roman" w:hAnsi="Times New Roman" w:cs="Times New Roman"/>
          <w:color w:val="000000"/>
          <w:sz w:val="24"/>
          <w:szCs w:val="24"/>
        </w:rPr>
        <w:t>your</w:t>
      </w:r>
      <w:proofErr w:type="gramEnd"/>
      <w:r w:rsidRPr="00B928EA">
        <w:rPr>
          <w:rFonts w:ascii="Times New Roman" w:hAnsi="Times New Roman" w:cs="Times New Roman"/>
          <w:color w:val="000000"/>
          <w:sz w:val="24"/>
          <w:szCs w:val="24"/>
        </w:rPr>
        <w:t xml:space="preserve"> </w:t>
      </w:r>
      <w:r w:rsidRPr="00B928EA">
        <w:rPr>
          <w:rFonts w:ascii="Times New Roman" w:hAnsi="Times New Roman" w:cs="Times New Roman"/>
          <w:i/>
          <w:color w:val="000000"/>
          <w:sz w:val="24"/>
          <w:szCs w:val="24"/>
        </w:rPr>
        <w:t>mind</w:t>
      </w:r>
      <w:r w:rsidRPr="00B928EA">
        <w:rPr>
          <w:rFonts w:ascii="Times New Roman" w:hAnsi="Times New Roman" w:cs="Times New Roman"/>
          <w:color w:val="000000"/>
          <w:sz w:val="24"/>
          <w:szCs w:val="24"/>
        </w:rPr>
        <w:t>, and with all your strength.”</w:t>
      </w:r>
      <w:r w:rsidRPr="00B928EA">
        <w:rPr>
          <w:rStyle w:val="FootnoteReference"/>
          <w:rFonts w:ascii="Times New Roman" w:hAnsi="Times New Roman" w:cs="Times New Roman"/>
          <w:color w:val="000000"/>
          <w:sz w:val="24"/>
          <w:szCs w:val="24"/>
        </w:rPr>
        <w:footnoteReference w:id="48"/>
      </w:r>
      <w:r w:rsidRPr="00B928EA">
        <w:rPr>
          <w:rFonts w:ascii="Times New Roman" w:hAnsi="Times New Roman" w:cs="Times New Roman"/>
          <w:color w:val="000000"/>
          <w:sz w:val="24"/>
          <w:szCs w:val="24"/>
        </w:rPr>
        <w:t xml:space="preserve">  People are easily able to love the Lord with all their heart and soul through the process of introspection, but they must </w:t>
      </w:r>
      <w:r w:rsidRPr="008575E5">
        <w:rPr>
          <w:rFonts w:ascii="Times New Roman" w:hAnsi="Times New Roman" w:cs="Times New Roman"/>
          <w:color w:val="000000"/>
          <w:sz w:val="24"/>
          <w:szCs w:val="24"/>
        </w:rPr>
        <w:t>examine</w:t>
      </w:r>
      <w:r w:rsidRPr="00B928EA">
        <w:rPr>
          <w:rFonts w:ascii="Times New Roman" w:hAnsi="Times New Roman" w:cs="Times New Roman"/>
          <w:color w:val="000000"/>
          <w:sz w:val="24"/>
          <w:szCs w:val="24"/>
        </w:rPr>
        <w:t xml:space="preserve"> and </w:t>
      </w:r>
      <w:r w:rsidRPr="008575E5">
        <w:rPr>
          <w:rFonts w:ascii="Times New Roman" w:hAnsi="Times New Roman" w:cs="Times New Roman"/>
          <w:color w:val="000000"/>
          <w:sz w:val="24"/>
          <w:szCs w:val="24"/>
        </w:rPr>
        <w:t>thoughtfully consider</w:t>
      </w:r>
      <w:r w:rsidRPr="00B928EA">
        <w:rPr>
          <w:rFonts w:ascii="Times New Roman" w:hAnsi="Times New Roman" w:cs="Times New Roman"/>
          <w:color w:val="000000"/>
          <w:sz w:val="24"/>
          <w:szCs w:val="24"/>
        </w:rPr>
        <w:t xml:space="preserve"> </w:t>
      </w:r>
      <w:r w:rsidR="000F7C1F">
        <w:rPr>
          <w:rFonts w:ascii="Times New Roman" w:hAnsi="Times New Roman" w:cs="Times New Roman"/>
          <w:color w:val="000000"/>
          <w:sz w:val="24"/>
          <w:szCs w:val="24"/>
        </w:rPr>
        <w:t>the evidences for the faith</w:t>
      </w:r>
      <w:r w:rsidR="004F061E">
        <w:rPr>
          <w:rFonts w:ascii="Times New Roman" w:hAnsi="Times New Roman" w:cs="Times New Roman"/>
          <w:color w:val="000000"/>
          <w:sz w:val="24"/>
          <w:szCs w:val="24"/>
        </w:rPr>
        <w:t xml:space="preserve"> in order to love God with all of their minds</w:t>
      </w:r>
      <w:r w:rsidR="000F7C1F">
        <w:rPr>
          <w:rFonts w:ascii="Times New Roman" w:hAnsi="Times New Roman" w:cs="Times New Roman"/>
          <w:color w:val="000000"/>
          <w:sz w:val="24"/>
          <w:szCs w:val="24"/>
        </w:rPr>
        <w:t xml:space="preserve">.  </w:t>
      </w:r>
      <w:proofErr w:type="spellStart"/>
      <w:r w:rsidR="000F7C1F">
        <w:rPr>
          <w:rFonts w:ascii="Times New Roman" w:hAnsi="Times New Roman" w:cs="Times New Roman"/>
          <w:color w:val="000000"/>
          <w:sz w:val="24"/>
          <w:szCs w:val="24"/>
        </w:rPr>
        <w:t>F</w:t>
      </w:r>
      <w:r w:rsidR="004F061E">
        <w:rPr>
          <w:rFonts w:ascii="Times New Roman" w:hAnsi="Times New Roman" w:cs="Times New Roman"/>
          <w:color w:val="000000"/>
          <w:sz w:val="24"/>
          <w:szCs w:val="24"/>
        </w:rPr>
        <w:t>ideists</w:t>
      </w:r>
      <w:proofErr w:type="spellEnd"/>
      <w:r w:rsidR="004F061E">
        <w:rPr>
          <w:rFonts w:ascii="Times New Roman" w:hAnsi="Times New Roman" w:cs="Times New Roman"/>
          <w:color w:val="000000"/>
          <w:sz w:val="24"/>
          <w:szCs w:val="24"/>
        </w:rPr>
        <w:t xml:space="preserve"> are generally</w:t>
      </w:r>
      <w:r w:rsidRPr="00B928EA">
        <w:rPr>
          <w:rFonts w:ascii="Times New Roman" w:hAnsi="Times New Roman" w:cs="Times New Roman"/>
          <w:color w:val="000000"/>
          <w:sz w:val="24"/>
          <w:szCs w:val="24"/>
        </w:rPr>
        <w:t xml:space="preserve"> not </w:t>
      </w:r>
      <w:r w:rsidR="000F7C1F">
        <w:rPr>
          <w:rFonts w:ascii="Times New Roman" w:hAnsi="Times New Roman" w:cs="Times New Roman"/>
          <w:color w:val="000000"/>
          <w:sz w:val="24"/>
          <w:szCs w:val="24"/>
        </w:rPr>
        <w:t xml:space="preserve">as </w:t>
      </w:r>
      <w:r w:rsidRPr="00B928EA">
        <w:rPr>
          <w:rFonts w:ascii="Times New Roman" w:hAnsi="Times New Roman" w:cs="Times New Roman"/>
          <w:color w:val="000000"/>
          <w:sz w:val="24"/>
          <w:szCs w:val="24"/>
        </w:rPr>
        <w:t xml:space="preserve">prepared to supply answers to those seeking intellectual evidences which are required for belief.  Just simply believing in </w:t>
      </w:r>
      <w:r w:rsidR="001E3008">
        <w:rPr>
          <w:rFonts w:ascii="Times New Roman" w:hAnsi="Times New Roman" w:cs="Times New Roman"/>
          <w:color w:val="000000"/>
          <w:sz w:val="24"/>
          <w:szCs w:val="24"/>
        </w:rPr>
        <w:t>Christ</w:t>
      </w:r>
      <w:r w:rsidRPr="00B928EA">
        <w:rPr>
          <w:rFonts w:ascii="Times New Roman" w:hAnsi="Times New Roman" w:cs="Times New Roman"/>
          <w:color w:val="000000"/>
          <w:sz w:val="24"/>
          <w:szCs w:val="24"/>
        </w:rPr>
        <w:t xml:space="preserve"> for the sake of believing is not adequate for many seekers.</w:t>
      </w:r>
    </w:p>
    <w:p w:rsidR="00845DA5" w:rsidRPr="00845DA5" w:rsidRDefault="009C5431" w:rsidP="00845DA5">
      <w:pPr>
        <w:tabs>
          <w:tab w:val="left" w:pos="5730"/>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Fideism beyond Christianity</w:t>
      </w:r>
    </w:p>
    <w:p w:rsidR="00845DA5" w:rsidRDefault="00845DA5" w:rsidP="00B928EA">
      <w:pPr>
        <w:tabs>
          <w:tab w:val="left" w:pos="573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Fideism is not just a concept relegated to Christian thought; in fact, every philosophical worldview likely has many adherents who believe “by faith alone.”  The following examples from naturalism, Islam, and Mormonism illustrates that fideism is a common form of philosophical and religious epistemology. </w:t>
      </w:r>
    </w:p>
    <w:p w:rsidR="0031737D" w:rsidRPr="00845DA5" w:rsidRDefault="00763BA8" w:rsidP="00845DA5">
      <w:pPr>
        <w:spacing w:line="360" w:lineRule="auto"/>
        <w:jc w:val="center"/>
        <w:rPr>
          <w:rStyle w:val="text"/>
          <w:rFonts w:ascii="Times New Roman" w:hAnsi="Times New Roman" w:cs="Times New Roman"/>
          <w:b/>
          <w:i/>
          <w:sz w:val="24"/>
          <w:szCs w:val="24"/>
        </w:rPr>
      </w:pPr>
      <w:r w:rsidRPr="00845DA5">
        <w:rPr>
          <w:rStyle w:val="text"/>
          <w:rFonts w:ascii="Times New Roman" w:hAnsi="Times New Roman" w:cs="Times New Roman"/>
          <w:b/>
          <w:i/>
          <w:sz w:val="24"/>
          <w:szCs w:val="24"/>
        </w:rPr>
        <w:t xml:space="preserve">“Atheistic Fideism”: </w:t>
      </w:r>
      <w:r w:rsidR="00845DA5">
        <w:rPr>
          <w:rStyle w:val="text"/>
          <w:rFonts w:ascii="Times New Roman" w:hAnsi="Times New Roman" w:cs="Times New Roman"/>
          <w:b/>
          <w:i/>
          <w:sz w:val="24"/>
          <w:szCs w:val="24"/>
        </w:rPr>
        <w:t>The Will to Not Believe in God</w:t>
      </w:r>
    </w:p>
    <w:p w:rsidR="0031737D" w:rsidRDefault="0031737D" w:rsidP="0031737D">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On a personal not</w:t>
      </w:r>
      <w:r w:rsidR="00763BA8">
        <w:rPr>
          <w:rStyle w:val="text"/>
          <w:rFonts w:ascii="Times New Roman" w:hAnsi="Times New Roman" w:cs="Times New Roman"/>
          <w:sz w:val="24"/>
          <w:szCs w:val="24"/>
        </w:rPr>
        <w:t xml:space="preserve">e, in July 2012 </w:t>
      </w:r>
      <w:r>
        <w:rPr>
          <w:rStyle w:val="text"/>
          <w:rFonts w:ascii="Times New Roman" w:hAnsi="Times New Roman" w:cs="Times New Roman"/>
          <w:sz w:val="24"/>
          <w:szCs w:val="24"/>
        </w:rPr>
        <w:t>I entered into an email exchange with a college humanities professor.  This professor had been a very successful competitive bodybuilder in the late seventies and early eighties, having achieved the runner-up position in the Mr. Universe co</w:t>
      </w:r>
      <w:r w:rsidR="00763BA8">
        <w:rPr>
          <w:rStyle w:val="text"/>
          <w:rFonts w:ascii="Times New Roman" w:hAnsi="Times New Roman" w:cs="Times New Roman"/>
          <w:sz w:val="24"/>
          <w:szCs w:val="24"/>
        </w:rPr>
        <w:t xml:space="preserve">mpetition on two occasions.  At no point in his competitive bodybuilding career </w:t>
      </w:r>
      <w:r>
        <w:rPr>
          <w:rStyle w:val="text"/>
          <w:rFonts w:ascii="Times New Roman" w:hAnsi="Times New Roman" w:cs="Times New Roman"/>
          <w:sz w:val="24"/>
          <w:szCs w:val="24"/>
        </w:rPr>
        <w:t xml:space="preserve">did </w:t>
      </w:r>
      <w:r w:rsidR="00763BA8">
        <w:rPr>
          <w:rStyle w:val="text"/>
          <w:rFonts w:ascii="Times New Roman" w:hAnsi="Times New Roman" w:cs="Times New Roman"/>
          <w:sz w:val="24"/>
          <w:szCs w:val="24"/>
        </w:rPr>
        <w:t>he</w:t>
      </w:r>
      <w:r>
        <w:rPr>
          <w:rStyle w:val="text"/>
          <w:rFonts w:ascii="Times New Roman" w:hAnsi="Times New Roman" w:cs="Times New Roman"/>
          <w:sz w:val="24"/>
          <w:szCs w:val="24"/>
        </w:rPr>
        <w:t xml:space="preserve"> show the tell-tale signs of extreme anabolic steroid abuse, as many in </w:t>
      </w:r>
      <w:r w:rsidR="00763BA8">
        <w:rPr>
          <w:rStyle w:val="text"/>
          <w:rFonts w:ascii="Times New Roman" w:hAnsi="Times New Roman" w:cs="Times New Roman"/>
          <w:sz w:val="24"/>
          <w:szCs w:val="24"/>
        </w:rPr>
        <w:t>the sport did – a</w:t>
      </w:r>
      <w:r>
        <w:rPr>
          <w:rStyle w:val="text"/>
          <w:rFonts w:ascii="Times New Roman" w:hAnsi="Times New Roman" w:cs="Times New Roman"/>
          <w:sz w:val="24"/>
          <w:szCs w:val="24"/>
        </w:rPr>
        <w:t xml:space="preserve">nd continue to do.  Instead, his physique was more athletic and was much closer to the classical Greco-Roman statues of Apollo than to the overly-bulked steroid abusers of his time.  As a high school student who “lived and breathed” bodybuilding myself, I </w:t>
      </w:r>
      <w:r w:rsidR="00763BA8">
        <w:rPr>
          <w:rStyle w:val="text"/>
          <w:rFonts w:ascii="Times New Roman" w:hAnsi="Times New Roman" w:cs="Times New Roman"/>
          <w:sz w:val="24"/>
          <w:szCs w:val="24"/>
        </w:rPr>
        <w:t xml:space="preserve">nonetheless opposed the usage of anabolic steroids and therefore </w:t>
      </w:r>
      <w:r>
        <w:rPr>
          <w:rStyle w:val="text"/>
          <w:rFonts w:ascii="Times New Roman" w:hAnsi="Times New Roman" w:cs="Times New Roman"/>
          <w:sz w:val="24"/>
          <w:szCs w:val="24"/>
        </w:rPr>
        <w:t xml:space="preserve">found myself reading about his training techniques more than the other top bodybuilders of the day.  </w:t>
      </w:r>
    </w:p>
    <w:p w:rsidR="0031737D" w:rsidRDefault="00845DA5" w:rsidP="0031737D">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Out of curiosity </w:t>
      </w:r>
      <w:r w:rsidR="0031737D">
        <w:rPr>
          <w:rStyle w:val="text"/>
          <w:rFonts w:ascii="Times New Roman" w:hAnsi="Times New Roman" w:cs="Times New Roman"/>
          <w:sz w:val="24"/>
          <w:szCs w:val="24"/>
        </w:rPr>
        <w:t>I “</w:t>
      </w:r>
      <w:r w:rsidR="00763BA8">
        <w:rPr>
          <w:rStyle w:val="text"/>
          <w:rFonts w:ascii="Times New Roman" w:hAnsi="Times New Roman" w:cs="Times New Roman"/>
          <w:sz w:val="24"/>
          <w:szCs w:val="24"/>
        </w:rPr>
        <w:t>G</w:t>
      </w:r>
      <w:r w:rsidR="0031737D">
        <w:rPr>
          <w:rStyle w:val="text"/>
          <w:rFonts w:ascii="Times New Roman" w:hAnsi="Times New Roman" w:cs="Times New Roman"/>
          <w:sz w:val="24"/>
          <w:szCs w:val="24"/>
        </w:rPr>
        <w:t xml:space="preserve">oogle-searched” </w:t>
      </w:r>
      <w:r>
        <w:rPr>
          <w:rStyle w:val="text"/>
          <w:rFonts w:ascii="Times New Roman" w:hAnsi="Times New Roman" w:cs="Times New Roman"/>
          <w:sz w:val="24"/>
          <w:szCs w:val="24"/>
        </w:rPr>
        <w:t>this man’s</w:t>
      </w:r>
      <w:r w:rsidR="0031737D">
        <w:rPr>
          <w:rStyle w:val="text"/>
          <w:rFonts w:ascii="Times New Roman" w:hAnsi="Times New Roman" w:cs="Times New Roman"/>
          <w:sz w:val="24"/>
          <w:szCs w:val="24"/>
        </w:rPr>
        <w:t xml:space="preserve"> name, to see if he was still actively involved in weight-training.  Much to my surprise, I found that he is not only still training very hard, but that he holds two master’s degrees – one in divinity, and the other in classical languages (Greek and Latin) – as well as a doctorate in the humanities.  The website also mentioned that his parents were devout Baptists.  So, doing what I usually do best – </w:t>
      </w:r>
      <w:r w:rsidR="0031737D" w:rsidRPr="00774289">
        <w:rPr>
          <w:rStyle w:val="text"/>
          <w:rFonts w:ascii="Times New Roman" w:hAnsi="Times New Roman" w:cs="Times New Roman"/>
          <w:i/>
          <w:sz w:val="24"/>
          <w:szCs w:val="24"/>
        </w:rPr>
        <w:t>assume</w:t>
      </w:r>
      <w:r w:rsidR="0031737D">
        <w:rPr>
          <w:rStyle w:val="text"/>
          <w:rFonts w:ascii="Times New Roman" w:hAnsi="Times New Roman" w:cs="Times New Roman"/>
          <w:sz w:val="24"/>
          <w:szCs w:val="24"/>
        </w:rPr>
        <w:t xml:space="preserve"> – I emailed this professor to let him know that I </w:t>
      </w:r>
      <w:r w:rsidR="00643618">
        <w:rPr>
          <w:rStyle w:val="text"/>
          <w:rFonts w:ascii="Times New Roman" w:hAnsi="Times New Roman" w:cs="Times New Roman"/>
          <w:sz w:val="24"/>
          <w:szCs w:val="24"/>
        </w:rPr>
        <w:t>was</w:t>
      </w:r>
      <w:r w:rsidR="0031737D">
        <w:rPr>
          <w:rStyle w:val="text"/>
          <w:rFonts w:ascii="Times New Roman" w:hAnsi="Times New Roman" w:cs="Times New Roman"/>
          <w:sz w:val="24"/>
          <w:szCs w:val="24"/>
        </w:rPr>
        <w:t xml:space="preserve"> very impressed that he has maintained an intense training regimen, despite being </w:t>
      </w:r>
      <w:r w:rsidR="001B0997">
        <w:rPr>
          <w:rStyle w:val="text"/>
          <w:rFonts w:ascii="Times New Roman" w:hAnsi="Times New Roman" w:cs="Times New Roman"/>
          <w:sz w:val="24"/>
          <w:szCs w:val="24"/>
        </w:rPr>
        <w:t>sixty-five</w:t>
      </w:r>
      <w:r w:rsidR="0031737D">
        <w:rPr>
          <w:rStyle w:val="text"/>
          <w:rFonts w:ascii="Times New Roman" w:hAnsi="Times New Roman" w:cs="Times New Roman"/>
          <w:sz w:val="24"/>
          <w:szCs w:val="24"/>
        </w:rPr>
        <w:t xml:space="preserve"> years of age, and also to let him know that we share the same interests: theology and history.</w:t>
      </w:r>
    </w:p>
    <w:p w:rsidR="00763BA8" w:rsidRDefault="0031737D" w:rsidP="0031737D">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He immediately let me know that I was going to be disappointed: he was an </w:t>
      </w:r>
      <w:r w:rsidR="00763BA8">
        <w:rPr>
          <w:rStyle w:val="text"/>
          <w:rFonts w:ascii="Times New Roman" w:hAnsi="Times New Roman" w:cs="Times New Roman"/>
          <w:sz w:val="24"/>
          <w:szCs w:val="24"/>
        </w:rPr>
        <w:t xml:space="preserve">atheist.  He went on to state: </w:t>
      </w:r>
    </w:p>
    <w:p w:rsidR="00763BA8" w:rsidRDefault="0031737D" w:rsidP="00763BA8">
      <w:pPr>
        <w:spacing w:line="360" w:lineRule="auto"/>
        <w:ind w:left="720"/>
        <w:rPr>
          <w:rFonts w:ascii="Times New Roman" w:hAnsi="Times New Roman" w:cs="Times New Roman"/>
          <w:sz w:val="24"/>
          <w:szCs w:val="24"/>
        </w:rPr>
      </w:pPr>
      <w:r w:rsidRPr="00774289">
        <w:rPr>
          <w:rFonts w:ascii="Times New Roman" w:hAnsi="Times New Roman" w:cs="Times New Roman"/>
          <w:sz w:val="24"/>
          <w:szCs w:val="24"/>
        </w:rPr>
        <w:t>After examining all the evidence, and having spent much time in biblical studies even translating significant amounts from the Hebrew a</w:t>
      </w:r>
      <w:r>
        <w:rPr>
          <w:rFonts w:ascii="Times New Roman" w:hAnsi="Times New Roman" w:cs="Times New Roman"/>
          <w:sz w:val="24"/>
          <w:szCs w:val="24"/>
        </w:rPr>
        <w:t xml:space="preserve">nd Greek, I became an atheist.  </w:t>
      </w:r>
      <w:r w:rsidRPr="00774289">
        <w:rPr>
          <w:rFonts w:ascii="Times New Roman" w:hAnsi="Times New Roman" w:cs="Times New Roman"/>
          <w:sz w:val="24"/>
          <w:szCs w:val="24"/>
        </w:rPr>
        <w:t>I find absolutely no evidence to support Christianity any more than I do Islam, Buddhism, Hinduism, Santeria, Jainism, Zoroastrianism, Ju</w:t>
      </w:r>
      <w:r>
        <w:rPr>
          <w:rFonts w:ascii="Times New Roman" w:hAnsi="Times New Roman" w:cs="Times New Roman"/>
          <w:sz w:val="24"/>
          <w:szCs w:val="24"/>
        </w:rPr>
        <w:t>daism, or</w:t>
      </w:r>
      <w:r w:rsidR="00763BA8">
        <w:rPr>
          <w:rFonts w:ascii="Times New Roman" w:hAnsi="Times New Roman" w:cs="Times New Roman"/>
          <w:sz w:val="24"/>
          <w:szCs w:val="24"/>
        </w:rPr>
        <w:t xml:space="preserve"> any other mythology.</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31737D" w:rsidRDefault="00DE3EF2"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737D">
        <w:rPr>
          <w:rFonts w:ascii="Times New Roman" w:hAnsi="Times New Roman" w:cs="Times New Roman"/>
          <w:sz w:val="24"/>
          <w:szCs w:val="24"/>
        </w:rPr>
        <w:t>That was not exactly what I was expecting to hear, in light of his parent’s devout Baptist faith and a Master’s in Divinity.  He continued: “</w:t>
      </w:r>
      <w:r w:rsidR="0031737D" w:rsidRPr="00774289">
        <w:rPr>
          <w:rFonts w:ascii="Times New Roman" w:hAnsi="Times New Roman" w:cs="Times New Roman"/>
          <w:sz w:val="24"/>
          <w:szCs w:val="24"/>
        </w:rPr>
        <w:t xml:space="preserve">In fact, it boggles </w:t>
      </w:r>
      <w:r w:rsidR="0031737D">
        <w:rPr>
          <w:rFonts w:ascii="Times New Roman" w:hAnsi="Times New Roman" w:cs="Times New Roman"/>
          <w:sz w:val="24"/>
          <w:szCs w:val="24"/>
        </w:rPr>
        <w:t xml:space="preserve">my mind that anyone in the twenty-first </w:t>
      </w:r>
      <w:r w:rsidR="0031737D" w:rsidRPr="00774289">
        <w:rPr>
          <w:rFonts w:ascii="Times New Roman" w:hAnsi="Times New Roman" w:cs="Times New Roman"/>
          <w:sz w:val="24"/>
          <w:szCs w:val="24"/>
        </w:rPr>
        <w:t>century could believe any of that Bronze Age or Iron Age mythology.</w:t>
      </w:r>
      <w:r w:rsidR="0031737D">
        <w:rPr>
          <w:rFonts w:ascii="Times New Roman" w:hAnsi="Times New Roman" w:cs="Times New Roman"/>
          <w:sz w:val="24"/>
          <w:szCs w:val="24"/>
        </w:rPr>
        <w:t>”</w:t>
      </w:r>
      <w:r w:rsidR="0031737D">
        <w:rPr>
          <w:rStyle w:val="FootnoteReference"/>
          <w:rFonts w:ascii="Times New Roman" w:hAnsi="Times New Roman" w:cs="Times New Roman"/>
          <w:sz w:val="24"/>
          <w:szCs w:val="24"/>
        </w:rPr>
        <w:footnoteReference w:id="50"/>
      </w:r>
      <w:r w:rsidR="0031737D">
        <w:rPr>
          <w:rFonts w:ascii="Times New Roman" w:hAnsi="Times New Roman" w:cs="Times New Roman"/>
          <w:sz w:val="24"/>
          <w:szCs w:val="24"/>
        </w:rPr>
        <w:t xml:space="preserve">  Ouch!  That one hurt.  Then he really sunk the proverbial blade in deep: “I </w:t>
      </w:r>
      <w:r w:rsidR="0031737D" w:rsidRPr="00787932">
        <w:rPr>
          <w:rFonts w:ascii="Times New Roman" w:hAnsi="Times New Roman" w:cs="Times New Roman"/>
          <w:sz w:val="24"/>
          <w:szCs w:val="24"/>
        </w:rPr>
        <w:t xml:space="preserve">do still take time to read in religion but all the </w:t>
      </w:r>
      <w:r w:rsidR="0031737D">
        <w:rPr>
          <w:rFonts w:ascii="Times New Roman" w:hAnsi="Times New Roman" w:cs="Times New Roman"/>
          <w:sz w:val="24"/>
          <w:szCs w:val="24"/>
        </w:rPr>
        <w:t>“</w:t>
      </w:r>
      <w:r w:rsidR="0031737D" w:rsidRPr="00787932">
        <w:rPr>
          <w:rFonts w:ascii="Times New Roman" w:hAnsi="Times New Roman" w:cs="Times New Roman"/>
          <w:sz w:val="24"/>
          <w:szCs w:val="24"/>
        </w:rPr>
        <w:t>apologetics</w:t>
      </w:r>
      <w:r w:rsidR="0031737D">
        <w:rPr>
          <w:rFonts w:ascii="Times New Roman" w:hAnsi="Times New Roman" w:cs="Times New Roman"/>
          <w:sz w:val="24"/>
          <w:szCs w:val="24"/>
        </w:rPr>
        <w:t>”</w:t>
      </w:r>
      <w:r w:rsidR="0031737D" w:rsidRPr="00787932">
        <w:rPr>
          <w:rFonts w:ascii="Times New Roman" w:hAnsi="Times New Roman" w:cs="Times New Roman"/>
          <w:sz w:val="24"/>
          <w:szCs w:val="24"/>
        </w:rPr>
        <w:t xml:space="preserve"> continue to be regurgitated Medieval scholasticism, including teleological  arguments that date back to Plato</w:t>
      </w:r>
      <w:r w:rsidR="0031737D">
        <w:rPr>
          <w:rFonts w:ascii="Times New Roman" w:hAnsi="Times New Roman" w:cs="Times New Roman"/>
          <w:sz w:val="24"/>
          <w:szCs w:val="24"/>
        </w:rPr>
        <w:t>’</w:t>
      </w:r>
      <w:r w:rsidR="0031737D" w:rsidRPr="00787932">
        <w:rPr>
          <w:rFonts w:ascii="Times New Roman" w:hAnsi="Times New Roman" w:cs="Times New Roman"/>
          <w:sz w:val="24"/>
          <w:szCs w:val="24"/>
        </w:rPr>
        <w:t xml:space="preserve">s </w:t>
      </w:r>
      <w:proofErr w:type="spellStart"/>
      <w:r w:rsidR="0031737D" w:rsidRPr="00B74B0D">
        <w:rPr>
          <w:rFonts w:ascii="Times New Roman" w:hAnsi="Times New Roman" w:cs="Times New Roman"/>
          <w:i/>
          <w:sz w:val="24"/>
          <w:szCs w:val="24"/>
        </w:rPr>
        <w:t>Timaeus</w:t>
      </w:r>
      <w:proofErr w:type="spellEnd"/>
      <w:r w:rsidR="0031737D">
        <w:rPr>
          <w:rFonts w:ascii="Times New Roman" w:hAnsi="Times New Roman" w:cs="Times New Roman"/>
          <w:sz w:val="24"/>
          <w:szCs w:val="24"/>
        </w:rPr>
        <w:t>.”</w:t>
      </w:r>
      <w:r w:rsidR="0031737D">
        <w:rPr>
          <w:rStyle w:val="FootnoteReference"/>
          <w:rFonts w:ascii="Times New Roman" w:hAnsi="Times New Roman" w:cs="Times New Roman"/>
          <w:sz w:val="24"/>
          <w:szCs w:val="24"/>
        </w:rPr>
        <w:footnoteReference w:id="51"/>
      </w:r>
      <w:r w:rsidR="0031737D">
        <w:rPr>
          <w:rFonts w:ascii="Times New Roman" w:hAnsi="Times New Roman" w:cs="Times New Roman"/>
          <w:sz w:val="24"/>
          <w:szCs w:val="24"/>
        </w:rPr>
        <w:t xml:space="preserve">  Obviously he does not share the same enthusiasm for apologetics that I do.  He then went on to denigrate one of the top Christian apologists of our day, and then praised Richard Dawkins, Michael Shermer, Sam Harris, and the late Christopher Hitchens.</w:t>
      </w:r>
      <w:r w:rsidR="00302A59">
        <w:rPr>
          <w:rStyle w:val="FootnoteReference"/>
          <w:rFonts w:ascii="Times New Roman" w:hAnsi="Times New Roman" w:cs="Times New Roman"/>
          <w:sz w:val="24"/>
          <w:szCs w:val="24"/>
        </w:rPr>
        <w:footnoteReference w:id="52"/>
      </w:r>
    </w:p>
    <w:p w:rsidR="00DE3EF2" w:rsidRDefault="0031737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I am convinced that this man has rejected the Christian faith not because of a lack of evidence, but rather because he chooses – for whatever reason or reasons – to reject even general theism on a purely emotional-volitional level.  The evidence for God is there, and there should be no mistaking it; as the Apostle Paul tells us, the evidence for the Creator is plainly before each one of us (Romans 1:20).  This professor – a highly intelligent man, to say the least – is a classic example of one who chooses not to believe, in spite o</w:t>
      </w:r>
      <w:r w:rsidR="00544D9D">
        <w:rPr>
          <w:rFonts w:ascii="Times New Roman" w:hAnsi="Times New Roman" w:cs="Times New Roman"/>
          <w:sz w:val="24"/>
          <w:szCs w:val="24"/>
        </w:rPr>
        <w:t xml:space="preserve">f the clear evidence for theism: he exemplifies what I have termed “atheistic fideism.”  </w:t>
      </w:r>
      <w:r>
        <w:rPr>
          <w:rFonts w:ascii="Times New Roman" w:hAnsi="Times New Roman" w:cs="Times New Roman"/>
          <w:sz w:val="24"/>
          <w:szCs w:val="24"/>
        </w:rPr>
        <w:t xml:space="preserve">This type of person is often very difficult to reach with the gospel message, because they are exceptionally intelligent and occasionally even well-read in the area of philosophy and religion.  </w:t>
      </w:r>
    </w:p>
    <w:p w:rsidR="00DE3EF2" w:rsidRDefault="00DE3EF2" w:rsidP="0031737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Another classic example of atheistic fideism: Francis Crick, the co-discoverer of the DNA double-helix structure.  Long before Crick and his co-workers</w:t>
      </w:r>
      <w:r w:rsidR="002E3221">
        <w:rPr>
          <w:rFonts w:ascii="Times New Roman" w:hAnsi="Times New Roman" w:cs="Times New Roman"/>
          <w:sz w:val="24"/>
          <w:szCs w:val="24"/>
        </w:rPr>
        <w:t xml:space="preserve"> made their incredible discovery, Crick had been a vehement o</w:t>
      </w:r>
      <w:r w:rsidR="00F25DB2">
        <w:rPr>
          <w:rFonts w:ascii="Times New Roman" w:hAnsi="Times New Roman" w:cs="Times New Roman"/>
          <w:sz w:val="24"/>
          <w:szCs w:val="24"/>
        </w:rPr>
        <w:t xml:space="preserve">pponent of religion in general </w:t>
      </w:r>
      <w:r w:rsidR="002E3221">
        <w:rPr>
          <w:rFonts w:ascii="Times New Roman" w:hAnsi="Times New Roman" w:cs="Times New Roman"/>
          <w:sz w:val="24"/>
          <w:szCs w:val="24"/>
        </w:rPr>
        <w:t xml:space="preserve">and Christianity in particular.  In 1961 Crick </w:t>
      </w:r>
      <w:r w:rsidR="002E3221" w:rsidRPr="002E3221">
        <w:rPr>
          <w:rFonts w:ascii="Times New Roman" w:hAnsi="Times New Roman" w:cs="Times New Roman"/>
          <w:color w:val="000000"/>
          <w:sz w:val="24"/>
          <w:szCs w:val="24"/>
          <w:shd w:val="clear" w:color="auto" w:fill="FFFFFF"/>
        </w:rPr>
        <w:t>resigned as a fellow o</w:t>
      </w:r>
      <w:r w:rsidR="002E3221">
        <w:rPr>
          <w:rFonts w:ascii="Times New Roman" w:hAnsi="Times New Roman" w:cs="Times New Roman"/>
          <w:color w:val="000000"/>
          <w:sz w:val="24"/>
          <w:szCs w:val="24"/>
          <w:shd w:val="clear" w:color="auto" w:fill="FFFFFF"/>
        </w:rPr>
        <w:t xml:space="preserve">f Churchill College, Cambridge </w:t>
      </w:r>
      <w:r w:rsidR="002E3221" w:rsidRPr="002E3221">
        <w:rPr>
          <w:rFonts w:ascii="Times New Roman" w:hAnsi="Times New Roman" w:cs="Times New Roman"/>
          <w:color w:val="000000"/>
          <w:sz w:val="24"/>
          <w:szCs w:val="24"/>
          <w:shd w:val="clear" w:color="auto" w:fill="FFFFFF"/>
        </w:rPr>
        <w:t xml:space="preserve">when </w:t>
      </w:r>
      <w:r w:rsidR="002E3221">
        <w:rPr>
          <w:rFonts w:ascii="Times New Roman" w:hAnsi="Times New Roman" w:cs="Times New Roman"/>
          <w:color w:val="000000"/>
          <w:sz w:val="24"/>
          <w:szCs w:val="24"/>
          <w:shd w:val="clear" w:color="auto" w:fill="FFFFFF"/>
        </w:rPr>
        <w:t xml:space="preserve">the administration there made the proposal </w:t>
      </w:r>
      <w:r w:rsidR="002E3221" w:rsidRPr="002E3221">
        <w:rPr>
          <w:rFonts w:ascii="Times New Roman" w:hAnsi="Times New Roman" w:cs="Times New Roman"/>
          <w:color w:val="000000"/>
          <w:sz w:val="24"/>
          <w:szCs w:val="24"/>
          <w:shd w:val="clear" w:color="auto" w:fill="FFFFFF"/>
        </w:rPr>
        <w:t>to build a chape</w:t>
      </w:r>
      <w:r w:rsidR="002E3221">
        <w:rPr>
          <w:rFonts w:ascii="Times New Roman" w:hAnsi="Times New Roman" w:cs="Times New Roman"/>
          <w:color w:val="000000"/>
          <w:sz w:val="24"/>
          <w:szCs w:val="24"/>
          <w:shd w:val="clear" w:color="auto" w:fill="FFFFFF"/>
        </w:rPr>
        <w:t>l.  A generation before Richard Dawkins, Crick seems to have been the “militant atheist extraordinaire” of the United Kingdom.</w:t>
      </w:r>
    </w:p>
    <w:p w:rsidR="002E3221" w:rsidRDefault="002E3221" w:rsidP="0031737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When the DNA double-helix structure was discovered, Crick admitted that it </w:t>
      </w:r>
      <w:r w:rsidRPr="00FD3080">
        <w:rPr>
          <w:rFonts w:ascii="Times New Roman" w:hAnsi="Times New Roman" w:cs="Times New Roman"/>
          <w:color w:val="000000"/>
          <w:sz w:val="24"/>
          <w:szCs w:val="24"/>
          <w:shd w:val="clear" w:color="auto" w:fill="FFFFFF"/>
        </w:rPr>
        <w:t>appeared</w:t>
      </w:r>
      <w:r>
        <w:rPr>
          <w:rFonts w:ascii="Times New Roman" w:hAnsi="Times New Roman" w:cs="Times New Roman"/>
          <w:color w:val="000000"/>
          <w:sz w:val="24"/>
          <w:szCs w:val="24"/>
          <w:shd w:val="clear" w:color="auto" w:fill="FFFFFF"/>
        </w:rPr>
        <w:t xml:space="preserve"> to possess the element of design: </w:t>
      </w:r>
    </w:p>
    <w:p w:rsidR="002E3221" w:rsidRDefault="002E3221" w:rsidP="00FD3080">
      <w:pPr>
        <w:spacing w:line="360" w:lineRule="auto"/>
        <w:ind w:left="720"/>
        <w:rPr>
          <w:rFonts w:ascii="Times New Roman" w:hAnsi="Times New Roman" w:cs="Times New Roman"/>
          <w:color w:val="000000"/>
          <w:sz w:val="24"/>
          <w:szCs w:val="24"/>
          <w:shd w:val="clear" w:color="auto" w:fill="FFFFFF"/>
        </w:rPr>
      </w:pPr>
      <w:r w:rsidRPr="002E3221">
        <w:rPr>
          <w:rFonts w:ascii="Times New Roman" w:hAnsi="Times New Roman" w:cs="Times New Roman"/>
          <w:color w:val="000000"/>
          <w:sz w:val="24"/>
          <w:szCs w:val="24"/>
          <w:shd w:val="clear" w:color="auto" w:fill="FFFFFF"/>
        </w:rPr>
        <w:t>An</w:t>
      </w:r>
      <w:r w:rsidRPr="002E3221">
        <w:rPr>
          <w:rStyle w:val="apple-converted-space"/>
          <w:rFonts w:ascii="Times New Roman" w:hAnsi="Times New Roman" w:cs="Times New Roman"/>
          <w:color w:val="000000"/>
          <w:sz w:val="24"/>
          <w:szCs w:val="24"/>
          <w:shd w:val="clear" w:color="auto" w:fill="FFFFFF"/>
        </w:rPr>
        <w:t> </w:t>
      </w:r>
      <w:r w:rsidRPr="002E3221">
        <w:rPr>
          <w:rStyle w:val="Emphasis"/>
          <w:rFonts w:ascii="Times New Roman" w:hAnsi="Times New Roman" w:cs="Times New Roman"/>
          <w:i w:val="0"/>
          <w:color w:val="000000"/>
          <w:sz w:val="24"/>
          <w:szCs w:val="24"/>
          <w:bdr w:val="none" w:sz="0" w:space="0" w:color="auto" w:frame="1"/>
          <w:shd w:val="clear" w:color="auto" w:fill="FFFFFF"/>
        </w:rPr>
        <w:t>honest</w:t>
      </w:r>
      <w:r w:rsidRPr="002E3221">
        <w:rPr>
          <w:rStyle w:val="apple-converted-space"/>
          <w:rFonts w:ascii="Times New Roman" w:hAnsi="Times New Roman" w:cs="Times New Roman"/>
          <w:color w:val="000000"/>
          <w:sz w:val="24"/>
          <w:szCs w:val="24"/>
          <w:shd w:val="clear" w:color="auto" w:fill="FFFFFF"/>
        </w:rPr>
        <w:t> </w:t>
      </w:r>
      <w:r w:rsidRPr="002E3221">
        <w:rPr>
          <w:rFonts w:ascii="Times New Roman" w:hAnsi="Times New Roman" w:cs="Times New Roman"/>
          <w:color w:val="000000"/>
          <w:sz w:val="24"/>
          <w:szCs w:val="24"/>
          <w:shd w:val="clear" w:color="auto" w:fill="FFFFFF"/>
        </w:rPr>
        <w:t>man, armed with all the knowledge available to us now, could only state that in some sense, the origin of life appears at the moment to be almost a</w:t>
      </w:r>
      <w:r w:rsidRPr="002E3221">
        <w:rPr>
          <w:rStyle w:val="apple-converted-space"/>
          <w:rFonts w:ascii="Times New Roman" w:hAnsi="Times New Roman" w:cs="Times New Roman"/>
          <w:color w:val="000000"/>
          <w:sz w:val="24"/>
          <w:szCs w:val="24"/>
          <w:shd w:val="clear" w:color="auto" w:fill="FFFFFF"/>
        </w:rPr>
        <w:t> </w:t>
      </w:r>
      <w:r w:rsidRPr="002E3221">
        <w:rPr>
          <w:rStyle w:val="Emphasis"/>
          <w:rFonts w:ascii="Times New Roman" w:hAnsi="Times New Roman" w:cs="Times New Roman"/>
          <w:i w:val="0"/>
          <w:color w:val="000000"/>
          <w:sz w:val="24"/>
          <w:szCs w:val="24"/>
          <w:bdr w:val="none" w:sz="0" w:space="0" w:color="auto" w:frame="1"/>
          <w:shd w:val="clear" w:color="auto" w:fill="FFFFFF"/>
        </w:rPr>
        <w:t>miracle</w:t>
      </w:r>
      <w:r w:rsidRPr="002E3221">
        <w:rPr>
          <w:rFonts w:ascii="Times New Roman" w:hAnsi="Times New Roman" w:cs="Times New Roman"/>
          <w:color w:val="000000"/>
          <w:sz w:val="24"/>
          <w:szCs w:val="24"/>
          <w:shd w:val="clear" w:color="auto" w:fill="FFFFFF"/>
        </w:rPr>
        <w:t>, so many are the conditions which would have had to have been satisfied to get it going</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53"/>
      </w:r>
    </w:p>
    <w:p w:rsidR="00FD3080" w:rsidRDefault="00FD3080" w:rsidP="0031737D">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This statement is refreshingly honest but a bit deceiving, because Crick does not say that the DNA double-helix structure is designed, but rather he only admits that the inference of design should be expected as an explanation for the structure’s origin – but </w:t>
      </w:r>
      <w:r w:rsidR="009916D4">
        <w:rPr>
          <w:rFonts w:ascii="Times New Roman" w:hAnsi="Times New Roman" w:cs="Times New Roman"/>
          <w:color w:val="000000"/>
          <w:sz w:val="24"/>
          <w:szCs w:val="24"/>
          <w:shd w:val="clear" w:color="auto" w:fill="FFFFFF"/>
        </w:rPr>
        <w:t>then again, the</w:t>
      </w:r>
      <w:r>
        <w:rPr>
          <w:rFonts w:ascii="Times New Roman" w:hAnsi="Times New Roman" w:cs="Times New Roman"/>
          <w:color w:val="000000"/>
          <w:sz w:val="24"/>
          <w:szCs w:val="24"/>
          <w:shd w:val="clear" w:color="auto" w:fill="FFFFFF"/>
        </w:rPr>
        <w:t xml:space="preserve"> </w:t>
      </w:r>
      <w:r w:rsidR="009916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sophisticates</w:t>
      </w:r>
      <w:r w:rsidR="009916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know better, of course.  In the tradition of the great skeptic David Hume, Crick argued that the appearance of design </w:t>
      </w:r>
      <w:r w:rsidR="00695D0F">
        <w:rPr>
          <w:rFonts w:ascii="Times New Roman" w:hAnsi="Times New Roman" w:cs="Times New Roman"/>
          <w:color w:val="000000"/>
          <w:sz w:val="24"/>
          <w:szCs w:val="24"/>
          <w:shd w:val="clear" w:color="auto" w:fill="FFFFFF"/>
        </w:rPr>
        <w:t xml:space="preserve">as seen in the double-helix structure was merely that: an appearance.  Since nature is all there is, there can be no real intelligent design in physical or biological systems.  Case closed.  This is atheistic fideism at its </w:t>
      </w:r>
      <w:r w:rsidR="00F25DB2">
        <w:rPr>
          <w:rFonts w:ascii="Times New Roman" w:hAnsi="Times New Roman" w:cs="Times New Roman"/>
          <w:color w:val="000000"/>
          <w:sz w:val="24"/>
          <w:szCs w:val="24"/>
          <w:shd w:val="clear" w:color="auto" w:fill="FFFFFF"/>
        </w:rPr>
        <w:t xml:space="preserve">best…or </w:t>
      </w:r>
      <w:r w:rsidR="00695D0F">
        <w:rPr>
          <w:rFonts w:ascii="Times New Roman" w:hAnsi="Times New Roman" w:cs="Times New Roman"/>
          <w:color w:val="000000"/>
          <w:sz w:val="24"/>
          <w:szCs w:val="24"/>
          <w:shd w:val="clear" w:color="auto" w:fill="FFFFFF"/>
        </w:rPr>
        <w:t>worst</w:t>
      </w:r>
      <w:r w:rsidR="00F25DB2">
        <w:rPr>
          <w:rFonts w:ascii="Times New Roman" w:hAnsi="Times New Roman" w:cs="Times New Roman"/>
          <w:color w:val="000000"/>
          <w:sz w:val="24"/>
          <w:szCs w:val="24"/>
          <w:shd w:val="clear" w:color="auto" w:fill="FFFFFF"/>
        </w:rPr>
        <w:t>, depending upon how one looks at it</w:t>
      </w:r>
      <w:r w:rsidR="00695D0F">
        <w:rPr>
          <w:rFonts w:ascii="Times New Roman" w:hAnsi="Times New Roman" w:cs="Times New Roman"/>
          <w:color w:val="000000"/>
          <w:sz w:val="24"/>
          <w:szCs w:val="24"/>
          <w:shd w:val="clear" w:color="auto" w:fill="FFFFFF"/>
        </w:rPr>
        <w:t>.</w:t>
      </w:r>
    </w:p>
    <w:p w:rsidR="00DB418D" w:rsidRDefault="00DE3EF2"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95D0F">
        <w:rPr>
          <w:rFonts w:ascii="Times New Roman" w:hAnsi="Times New Roman" w:cs="Times New Roman"/>
          <w:sz w:val="24"/>
          <w:szCs w:val="24"/>
        </w:rPr>
        <w:t>A refutation of these skeptical attitudes</w:t>
      </w:r>
      <w:r w:rsidR="0031737D">
        <w:rPr>
          <w:rFonts w:ascii="Times New Roman" w:hAnsi="Times New Roman" w:cs="Times New Roman"/>
          <w:sz w:val="24"/>
          <w:szCs w:val="24"/>
        </w:rPr>
        <w:t>, presenting the veracity of the classical theistic arguments, is no</w:t>
      </w:r>
      <w:r w:rsidR="00695D0F">
        <w:rPr>
          <w:rFonts w:ascii="Times New Roman" w:hAnsi="Times New Roman" w:cs="Times New Roman"/>
          <w:sz w:val="24"/>
          <w:szCs w:val="24"/>
        </w:rPr>
        <w:t xml:space="preserve">t likely to go anywhere.  The </w:t>
      </w:r>
      <w:r w:rsidR="0031737D">
        <w:rPr>
          <w:rFonts w:ascii="Times New Roman" w:hAnsi="Times New Roman" w:cs="Times New Roman"/>
          <w:sz w:val="24"/>
          <w:szCs w:val="24"/>
        </w:rPr>
        <w:t xml:space="preserve">minds </w:t>
      </w:r>
      <w:r w:rsidR="00695D0F">
        <w:rPr>
          <w:rFonts w:ascii="Times New Roman" w:hAnsi="Times New Roman" w:cs="Times New Roman"/>
          <w:sz w:val="24"/>
          <w:szCs w:val="24"/>
        </w:rPr>
        <w:t xml:space="preserve">of these men, and others like them, </w:t>
      </w:r>
      <w:r w:rsidR="0031737D">
        <w:rPr>
          <w:rFonts w:ascii="Times New Roman" w:hAnsi="Times New Roman" w:cs="Times New Roman"/>
          <w:sz w:val="24"/>
          <w:szCs w:val="24"/>
        </w:rPr>
        <w:t>remain tightly closed to th</w:t>
      </w:r>
      <w:r w:rsidR="00695D0F">
        <w:rPr>
          <w:rFonts w:ascii="Times New Roman" w:hAnsi="Times New Roman" w:cs="Times New Roman"/>
          <w:sz w:val="24"/>
          <w:szCs w:val="24"/>
        </w:rPr>
        <w:t xml:space="preserve">e evidence for God and Christ; their atheism is a volitional act which is often (but not always) tied up with emotional rather than intellectual factors.  </w:t>
      </w:r>
    </w:p>
    <w:p w:rsidR="00DB418D" w:rsidRDefault="00DB418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Fortunately, </w:t>
      </w:r>
      <w:r w:rsidR="00923873">
        <w:rPr>
          <w:rFonts w:ascii="Times New Roman" w:hAnsi="Times New Roman" w:cs="Times New Roman"/>
          <w:sz w:val="24"/>
          <w:szCs w:val="24"/>
        </w:rPr>
        <w:t xml:space="preserve">though, </w:t>
      </w:r>
      <w:r>
        <w:rPr>
          <w:rFonts w:ascii="Times New Roman" w:hAnsi="Times New Roman" w:cs="Times New Roman"/>
          <w:sz w:val="24"/>
          <w:szCs w:val="24"/>
        </w:rPr>
        <w:t xml:space="preserve">the ability to pursue truth – no matter where it leads – is </w:t>
      </w:r>
      <w:r w:rsidR="00923873">
        <w:rPr>
          <w:rFonts w:ascii="Times New Roman" w:hAnsi="Times New Roman" w:cs="Times New Roman"/>
          <w:sz w:val="24"/>
          <w:szCs w:val="24"/>
        </w:rPr>
        <w:t xml:space="preserve">an endeavor </w:t>
      </w:r>
      <w:r>
        <w:rPr>
          <w:rFonts w:ascii="Times New Roman" w:hAnsi="Times New Roman" w:cs="Times New Roman"/>
          <w:sz w:val="24"/>
          <w:szCs w:val="24"/>
        </w:rPr>
        <w:t xml:space="preserve">that can be exercised successfully.  Both C.S. Lewis a generation ago and Lee </w:t>
      </w:r>
      <w:proofErr w:type="spellStart"/>
      <w:r>
        <w:rPr>
          <w:rFonts w:ascii="Times New Roman" w:hAnsi="Times New Roman" w:cs="Times New Roman"/>
          <w:sz w:val="24"/>
          <w:szCs w:val="24"/>
        </w:rPr>
        <w:t>Strobel</w:t>
      </w:r>
      <w:proofErr w:type="spellEnd"/>
      <w:r>
        <w:rPr>
          <w:rFonts w:ascii="Times New Roman" w:hAnsi="Times New Roman" w:cs="Times New Roman"/>
          <w:sz w:val="24"/>
          <w:szCs w:val="24"/>
        </w:rPr>
        <w:t xml:space="preserve"> in our time, as well as countless other examples, demonstrate that atheists can use logic and reason-based evidences to arrive at theism; belief is not just a matter of the will, but may go hand-in-hand with the intellect.  This is why </w:t>
      </w:r>
      <w:r w:rsidR="009916D4">
        <w:rPr>
          <w:rFonts w:ascii="Times New Roman" w:hAnsi="Times New Roman" w:cs="Times New Roman"/>
          <w:sz w:val="24"/>
          <w:szCs w:val="24"/>
        </w:rPr>
        <w:t xml:space="preserve">pure </w:t>
      </w:r>
      <w:r>
        <w:rPr>
          <w:rFonts w:ascii="Times New Roman" w:hAnsi="Times New Roman" w:cs="Times New Roman"/>
          <w:sz w:val="24"/>
          <w:szCs w:val="24"/>
        </w:rPr>
        <w:t>fideism, whether theistic or atheistic, is not the end-all explanation for belief.</w:t>
      </w:r>
    </w:p>
    <w:p w:rsidR="00544D9D" w:rsidRDefault="00DB418D" w:rsidP="003173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23873">
        <w:rPr>
          <w:rFonts w:ascii="Times New Roman" w:hAnsi="Times New Roman" w:cs="Times New Roman"/>
          <w:sz w:val="24"/>
          <w:szCs w:val="24"/>
        </w:rPr>
        <w:t>For many atheistic fideists,</w:t>
      </w:r>
      <w:r w:rsidR="0031737D">
        <w:rPr>
          <w:rFonts w:ascii="Times New Roman" w:hAnsi="Times New Roman" w:cs="Times New Roman"/>
          <w:sz w:val="24"/>
          <w:szCs w:val="24"/>
        </w:rPr>
        <w:t xml:space="preserve"> prayer and an attitude of caring seem to be what will make a difference – if, in fact, anything does.  Ultimately, their s</w:t>
      </w:r>
      <w:r w:rsidR="009916D4">
        <w:rPr>
          <w:rFonts w:ascii="Times New Roman" w:hAnsi="Times New Roman" w:cs="Times New Roman"/>
          <w:sz w:val="24"/>
          <w:szCs w:val="24"/>
        </w:rPr>
        <w:t>alvation is in the hands of God</w:t>
      </w:r>
      <w:r w:rsidR="00BB49AE">
        <w:rPr>
          <w:rFonts w:ascii="Times New Roman" w:hAnsi="Times New Roman" w:cs="Times New Roman"/>
          <w:sz w:val="24"/>
          <w:szCs w:val="24"/>
        </w:rPr>
        <w:t xml:space="preserve"> – a comforting thought for believers, who feel the heavy burden of evangelism</w:t>
      </w:r>
      <w:r w:rsidR="0031737D">
        <w:rPr>
          <w:rFonts w:ascii="Times New Roman" w:hAnsi="Times New Roman" w:cs="Times New Roman"/>
          <w:sz w:val="24"/>
          <w:szCs w:val="24"/>
        </w:rPr>
        <w:t xml:space="preserve">. </w:t>
      </w:r>
    </w:p>
    <w:p w:rsidR="003962A7" w:rsidRPr="003962A7" w:rsidRDefault="003962A7" w:rsidP="003962A7">
      <w:pPr>
        <w:spacing w:line="360" w:lineRule="auto"/>
        <w:jc w:val="center"/>
        <w:rPr>
          <w:rFonts w:ascii="Times New Roman" w:hAnsi="Times New Roman" w:cs="Times New Roman"/>
          <w:b/>
          <w:i/>
          <w:sz w:val="24"/>
          <w:szCs w:val="24"/>
        </w:rPr>
      </w:pPr>
      <w:r w:rsidRPr="003962A7">
        <w:rPr>
          <w:rFonts w:ascii="Times New Roman" w:hAnsi="Times New Roman" w:cs="Times New Roman"/>
          <w:b/>
          <w:i/>
          <w:sz w:val="24"/>
          <w:szCs w:val="24"/>
        </w:rPr>
        <w:t>Islam</w:t>
      </w:r>
    </w:p>
    <w:p w:rsidR="0021196E" w:rsidRDefault="003962A7" w:rsidP="0031737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6565E4">
        <w:rPr>
          <w:rFonts w:ascii="Times New Roman" w:hAnsi="Times New Roman" w:cs="Times New Roman"/>
          <w:sz w:val="24"/>
          <w:szCs w:val="24"/>
        </w:rPr>
        <w:t>The Muslim theologian Al-</w:t>
      </w:r>
      <w:proofErr w:type="spellStart"/>
      <w:r w:rsidR="006565E4">
        <w:rPr>
          <w:rFonts w:ascii="Times New Roman" w:hAnsi="Times New Roman" w:cs="Times New Roman"/>
          <w:sz w:val="24"/>
          <w:szCs w:val="24"/>
        </w:rPr>
        <w:t>Ghazali</w:t>
      </w:r>
      <w:proofErr w:type="spellEnd"/>
      <w:r w:rsidR="006565E4">
        <w:rPr>
          <w:rFonts w:ascii="Times New Roman" w:hAnsi="Times New Roman" w:cs="Times New Roman"/>
          <w:sz w:val="24"/>
          <w:szCs w:val="24"/>
        </w:rPr>
        <w:t xml:space="preserve"> (1058-1111), one of the greatest thinkers in the Islamic tradition, </w:t>
      </w:r>
      <w:r w:rsidR="006565E4">
        <w:rPr>
          <w:rFonts w:ascii="Times New Roman" w:hAnsi="Times New Roman" w:cs="Times New Roman"/>
          <w:sz w:val="24"/>
          <w:szCs w:val="24"/>
          <w:shd w:val="clear" w:color="auto" w:fill="FFFFFF"/>
        </w:rPr>
        <w:t xml:space="preserve">argued </w:t>
      </w:r>
      <w:r w:rsidR="006565E4" w:rsidRPr="006565E4">
        <w:rPr>
          <w:rFonts w:ascii="Times New Roman" w:hAnsi="Times New Roman" w:cs="Times New Roman"/>
          <w:sz w:val="24"/>
          <w:szCs w:val="24"/>
          <w:shd w:val="clear" w:color="auto" w:fill="FFFFFF"/>
        </w:rPr>
        <w:t>that r</w:t>
      </w:r>
      <w:r w:rsidR="006565E4">
        <w:rPr>
          <w:rFonts w:ascii="Times New Roman" w:hAnsi="Times New Roman" w:cs="Times New Roman"/>
          <w:sz w:val="24"/>
          <w:szCs w:val="24"/>
          <w:shd w:val="clear" w:color="auto" w:fill="FFFFFF"/>
        </w:rPr>
        <w:t xml:space="preserve">eason must yield to revelation.  </w:t>
      </w:r>
      <w:proofErr w:type="spellStart"/>
      <w:r w:rsidR="006565E4">
        <w:rPr>
          <w:rFonts w:ascii="Times New Roman" w:hAnsi="Times New Roman" w:cs="Times New Roman"/>
          <w:sz w:val="24"/>
          <w:szCs w:val="24"/>
          <w:shd w:val="clear" w:color="auto" w:fill="FFFFFF"/>
        </w:rPr>
        <w:t>Ghazali</w:t>
      </w:r>
      <w:proofErr w:type="spellEnd"/>
      <w:r w:rsidR="006565E4">
        <w:rPr>
          <w:rFonts w:ascii="Times New Roman" w:hAnsi="Times New Roman" w:cs="Times New Roman"/>
          <w:sz w:val="24"/>
          <w:szCs w:val="24"/>
          <w:shd w:val="clear" w:color="auto" w:fill="FFFFFF"/>
        </w:rPr>
        <w:t xml:space="preserve"> maintained that divine revelation was </w:t>
      </w:r>
      <w:r w:rsidR="006565E4" w:rsidRPr="006565E4">
        <w:rPr>
          <w:rFonts w:ascii="Times New Roman" w:hAnsi="Times New Roman" w:cs="Times New Roman"/>
          <w:sz w:val="24"/>
          <w:szCs w:val="24"/>
          <w:shd w:val="clear" w:color="auto" w:fill="FFFFFF"/>
        </w:rPr>
        <w:t xml:space="preserve">the absolute authority </w:t>
      </w:r>
      <w:r w:rsidR="006565E4">
        <w:rPr>
          <w:rFonts w:ascii="Times New Roman" w:hAnsi="Times New Roman" w:cs="Times New Roman"/>
          <w:sz w:val="24"/>
          <w:szCs w:val="24"/>
          <w:shd w:val="clear" w:color="auto" w:fill="FFFFFF"/>
        </w:rPr>
        <w:t xml:space="preserve">for all </w:t>
      </w:r>
      <w:r w:rsidR="009916D4">
        <w:rPr>
          <w:rFonts w:ascii="Times New Roman" w:hAnsi="Times New Roman" w:cs="Times New Roman"/>
          <w:sz w:val="24"/>
          <w:szCs w:val="24"/>
          <w:shd w:val="clear" w:color="auto" w:fill="FFFFFF"/>
        </w:rPr>
        <w:t xml:space="preserve">spiritual </w:t>
      </w:r>
      <w:r w:rsidR="006565E4">
        <w:rPr>
          <w:rFonts w:ascii="Times New Roman" w:hAnsi="Times New Roman" w:cs="Times New Roman"/>
          <w:sz w:val="24"/>
          <w:szCs w:val="24"/>
          <w:shd w:val="clear" w:color="auto" w:fill="FFFFFF"/>
        </w:rPr>
        <w:t>issues,</w:t>
      </w:r>
      <w:r w:rsidR="00105AEE">
        <w:rPr>
          <w:rStyle w:val="FootnoteReference"/>
          <w:rFonts w:ascii="Times New Roman" w:hAnsi="Times New Roman" w:cs="Times New Roman"/>
          <w:sz w:val="24"/>
          <w:szCs w:val="24"/>
          <w:shd w:val="clear" w:color="auto" w:fill="FFFFFF"/>
        </w:rPr>
        <w:footnoteReference w:id="54"/>
      </w:r>
      <w:r w:rsidR="006565E4">
        <w:rPr>
          <w:rFonts w:ascii="Times New Roman" w:hAnsi="Times New Roman" w:cs="Times New Roman"/>
          <w:sz w:val="24"/>
          <w:szCs w:val="24"/>
          <w:shd w:val="clear" w:color="auto" w:fill="FFFFFF"/>
        </w:rPr>
        <w:t xml:space="preserve"> a position which may be more properly labeled </w:t>
      </w:r>
      <w:r w:rsidR="009916D4">
        <w:rPr>
          <w:rFonts w:ascii="Times New Roman" w:hAnsi="Times New Roman" w:cs="Times New Roman"/>
          <w:sz w:val="24"/>
          <w:szCs w:val="24"/>
          <w:shd w:val="clear" w:color="auto" w:fill="FFFFFF"/>
        </w:rPr>
        <w:t>as</w:t>
      </w:r>
      <w:r w:rsidR="006565E4">
        <w:rPr>
          <w:rFonts w:ascii="Times New Roman" w:hAnsi="Times New Roman" w:cs="Times New Roman"/>
          <w:sz w:val="24"/>
          <w:szCs w:val="24"/>
          <w:shd w:val="clear" w:color="auto" w:fill="FFFFFF"/>
        </w:rPr>
        <w:t xml:space="preserve"> pre-suppositional </w:t>
      </w:r>
      <w:r w:rsidR="009916D4">
        <w:rPr>
          <w:rFonts w:ascii="Times New Roman" w:hAnsi="Times New Roman" w:cs="Times New Roman"/>
          <w:sz w:val="24"/>
          <w:szCs w:val="24"/>
          <w:shd w:val="clear" w:color="auto" w:fill="FFFFFF"/>
        </w:rPr>
        <w:t>epistemology</w:t>
      </w:r>
      <w:r w:rsidR="006565E4">
        <w:rPr>
          <w:rFonts w:ascii="Times New Roman" w:hAnsi="Times New Roman" w:cs="Times New Roman"/>
          <w:sz w:val="24"/>
          <w:szCs w:val="24"/>
          <w:shd w:val="clear" w:color="auto" w:fill="FFFFFF"/>
        </w:rPr>
        <w:t>.  H</w:t>
      </w:r>
      <w:r w:rsidR="006565E4" w:rsidRPr="006565E4">
        <w:rPr>
          <w:rFonts w:ascii="Times New Roman" w:hAnsi="Times New Roman" w:cs="Times New Roman"/>
          <w:sz w:val="24"/>
          <w:szCs w:val="24"/>
          <w:shd w:val="clear" w:color="auto" w:fill="FFFFFF"/>
        </w:rPr>
        <w:t xml:space="preserve">is position </w:t>
      </w:r>
      <w:r w:rsidR="006565E4">
        <w:rPr>
          <w:rFonts w:ascii="Times New Roman" w:hAnsi="Times New Roman" w:cs="Times New Roman"/>
          <w:sz w:val="24"/>
          <w:szCs w:val="24"/>
          <w:shd w:val="clear" w:color="auto" w:fill="FFFFFF"/>
        </w:rPr>
        <w:t>was in opposition to the great analytical thinker</w:t>
      </w:r>
      <w:r w:rsidR="006565E4" w:rsidRPr="006565E4">
        <w:rPr>
          <w:rStyle w:val="apple-converted-space"/>
          <w:rFonts w:ascii="Times New Roman" w:hAnsi="Times New Roman" w:cs="Times New Roman"/>
          <w:sz w:val="24"/>
          <w:szCs w:val="24"/>
          <w:shd w:val="clear" w:color="auto" w:fill="FFFFFF"/>
        </w:rPr>
        <w:t> </w:t>
      </w:r>
      <w:r w:rsidR="006565E4">
        <w:rPr>
          <w:rStyle w:val="apple-converted-space"/>
          <w:rFonts w:ascii="Times New Roman" w:hAnsi="Times New Roman" w:cs="Times New Roman"/>
          <w:sz w:val="24"/>
          <w:szCs w:val="24"/>
          <w:shd w:val="clear" w:color="auto" w:fill="FFFFFF"/>
        </w:rPr>
        <w:t xml:space="preserve">of Islamic history, </w:t>
      </w:r>
      <w:hyperlink r:id="rId11" w:tooltip="Averroes" w:history="1">
        <w:r w:rsidR="006565E4" w:rsidRPr="006565E4">
          <w:rPr>
            <w:rStyle w:val="Hyperlink"/>
            <w:rFonts w:ascii="Times New Roman" w:hAnsi="Times New Roman" w:cs="Times New Roman"/>
            <w:color w:val="auto"/>
            <w:sz w:val="24"/>
            <w:szCs w:val="24"/>
            <w:u w:val="none"/>
            <w:shd w:val="clear" w:color="auto" w:fill="FFFFFF"/>
          </w:rPr>
          <w:t>Averroes</w:t>
        </w:r>
      </w:hyperlink>
      <w:r w:rsidR="006565E4">
        <w:rPr>
          <w:rFonts w:ascii="Times New Roman" w:hAnsi="Times New Roman" w:cs="Times New Roman"/>
          <w:sz w:val="24"/>
          <w:szCs w:val="24"/>
        </w:rPr>
        <w:t xml:space="preserve"> (1126-1198)</w:t>
      </w:r>
      <w:r w:rsidR="001E447E">
        <w:rPr>
          <w:rFonts w:ascii="Times New Roman" w:hAnsi="Times New Roman" w:cs="Times New Roman"/>
          <w:sz w:val="24"/>
          <w:szCs w:val="24"/>
          <w:shd w:val="clear" w:color="auto" w:fill="FFFFFF"/>
        </w:rPr>
        <w:t>.  Like Aquinas in the West, Averroes sought to integrate Aristotelian philosophy with his revealed religion, and he actually became a major influence upon many Christian philosophers in the medieval era.</w:t>
      </w:r>
      <w:r w:rsidR="001E447E">
        <w:rPr>
          <w:rStyle w:val="FootnoteReference"/>
          <w:rFonts w:ascii="Times New Roman" w:hAnsi="Times New Roman" w:cs="Times New Roman"/>
          <w:sz w:val="24"/>
          <w:szCs w:val="24"/>
          <w:shd w:val="clear" w:color="auto" w:fill="FFFFFF"/>
        </w:rPr>
        <w:footnoteReference w:id="55"/>
      </w:r>
      <w:r w:rsidR="001E447E">
        <w:rPr>
          <w:rFonts w:ascii="Times New Roman" w:hAnsi="Times New Roman" w:cs="Times New Roman"/>
          <w:sz w:val="24"/>
          <w:szCs w:val="24"/>
          <w:shd w:val="clear" w:color="auto" w:fill="FFFFFF"/>
        </w:rPr>
        <w:t xml:space="preserve"> </w:t>
      </w:r>
    </w:p>
    <w:p w:rsidR="005E2670" w:rsidRDefault="005E2670" w:rsidP="0031737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Many Muslim believers adhere to their religious beliefs simply by faith alone, never having really taken the time to question their beliefs.  These men and women, some who may truly be afraid to question the tenets </w:t>
      </w:r>
      <w:r w:rsidR="007D3D7E">
        <w:rPr>
          <w:rFonts w:ascii="Times New Roman" w:hAnsi="Times New Roman" w:cs="Times New Roman"/>
          <w:sz w:val="24"/>
          <w:szCs w:val="24"/>
          <w:shd w:val="clear" w:color="auto" w:fill="FFFFFF"/>
        </w:rPr>
        <w:t>of Islam, are examples of those who believe by “faith alone.”</w:t>
      </w:r>
    </w:p>
    <w:p w:rsidR="003962A7" w:rsidRPr="003962A7" w:rsidRDefault="003962A7" w:rsidP="003962A7">
      <w:pPr>
        <w:spacing w:line="360" w:lineRule="auto"/>
        <w:jc w:val="center"/>
        <w:rPr>
          <w:rFonts w:ascii="Times New Roman" w:hAnsi="Times New Roman" w:cs="Times New Roman"/>
          <w:b/>
          <w:i/>
          <w:sz w:val="24"/>
          <w:szCs w:val="24"/>
          <w:shd w:val="clear" w:color="auto" w:fill="FFFFFF"/>
        </w:rPr>
      </w:pPr>
      <w:r w:rsidRPr="003962A7">
        <w:rPr>
          <w:rFonts w:ascii="Times New Roman" w:hAnsi="Times New Roman" w:cs="Times New Roman"/>
          <w:b/>
          <w:i/>
          <w:sz w:val="24"/>
          <w:szCs w:val="24"/>
          <w:shd w:val="clear" w:color="auto" w:fill="FFFFFF"/>
        </w:rPr>
        <w:t>Mormonism</w:t>
      </w:r>
    </w:p>
    <w:p w:rsidR="003962A7" w:rsidRDefault="003962A7" w:rsidP="0031737D">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The true follower of Mormonism seeks the confirmation of truth through the so-called “burning in the bosom,” which is the “feeling” </w:t>
      </w:r>
      <w:r w:rsidR="002055F8">
        <w:rPr>
          <w:rFonts w:ascii="Times New Roman" w:hAnsi="Times New Roman" w:cs="Times New Roman"/>
          <w:sz w:val="24"/>
          <w:szCs w:val="24"/>
          <w:shd w:val="clear" w:color="auto" w:fill="FFFFFF"/>
        </w:rPr>
        <w:t>of being correct in one’s religious beliefs.  Mormonism bases this belief in the writing of James: “</w:t>
      </w:r>
      <w:r w:rsidRPr="003962A7">
        <w:rPr>
          <w:rFonts w:ascii="Times New Roman" w:hAnsi="Times New Roman" w:cs="Times New Roman"/>
          <w:color w:val="000000"/>
          <w:sz w:val="24"/>
          <w:szCs w:val="24"/>
          <w:shd w:val="clear" w:color="auto" w:fill="FFFFFF"/>
        </w:rPr>
        <w:t>If any of you lacks wisdom, you should ask God,</w:t>
      </w:r>
      <w:r w:rsidRPr="003962A7">
        <w:rPr>
          <w:rStyle w:val="apple-converted-space"/>
          <w:rFonts w:ascii="Times New Roman" w:hAnsi="Times New Roman" w:cs="Times New Roman"/>
          <w:color w:val="000000"/>
          <w:sz w:val="24"/>
          <w:szCs w:val="24"/>
          <w:shd w:val="clear" w:color="auto" w:fill="FFFFFF"/>
        </w:rPr>
        <w:t> </w:t>
      </w:r>
      <w:r w:rsidRPr="003962A7">
        <w:rPr>
          <w:rFonts w:ascii="Times New Roman" w:hAnsi="Times New Roman" w:cs="Times New Roman"/>
          <w:color w:val="000000"/>
          <w:sz w:val="24"/>
          <w:szCs w:val="24"/>
          <w:shd w:val="clear" w:color="auto" w:fill="FFFFFF"/>
        </w:rPr>
        <w:t>who gives generously to all without finding fault, and it will be given to you</w:t>
      </w:r>
      <w:r w:rsidR="002055F8">
        <w:rPr>
          <w:rFonts w:ascii="Times New Roman" w:hAnsi="Times New Roman" w:cs="Times New Roman"/>
          <w:color w:val="000000"/>
          <w:sz w:val="24"/>
          <w:szCs w:val="24"/>
          <w:shd w:val="clear" w:color="auto" w:fill="FFFFFF"/>
        </w:rPr>
        <w:t>.”</w:t>
      </w:r>
      <w:r w:rsidR="002055F8">
        <w:rPr>
          <w:rStyle w:val="FootnoteReference"/>
          <w:rFonts w:ascii="Times New Roman" w:hAnsi="Times New Roman" w:cs="Times New Roman"/>
          <w:color w:val="000000"/>
          <w:sz w:val="24"/>
          <w:szCs w:val="24"/>
          <w:shd w:val="clear" w:color="auto" w:fill="FFFFFF"/>
        </w:rPr>
        <w:footnoteReference w:id="56"/>
      </w:r>
      <w:r w:rsidR="002055F8">
        <w:rPr>
          <w:rFonts w:ascii="Times New Roman" w:hAnsi="Times New Roman" w:cs="Times New Roman"/>
          <w:color w:val="000000"/>
          <w:sz w:val="24"/>
          <w:szCs w:val="24"/>
          <w:shd w:val="clear" w:color="auto" w:fill="FFFFFF"/>
        </w:rPr>
        <w:t xml:space="preserve">  The “burning in the bosom” is </w:t>
      </w:r>
      <w:r w:rsidR="009916D4">
        <w:rPr>
          <w:rFonts w:ascii="Times New Roman" w:hAnsi="Times New Roman" w:cs="Times New Roman"/>
          <w:color w:val="000000"/>
          <w:sz w:val="24"/>
          <w:szCs w:val="24"/>
          <w:shd w:val="clear" w:color="auto" w:fill="FFFFFF"/>
        </w:rPr>
        <w:t>somewhat akin to</w:t>
      </w:r>
      <w:r w:rsidR="002055F8">
        <w:rPr>
          <w:rFonts w:ascii="Times New Roman" w:hAnsi="Times New Roman" w:cs="Times New Roman"/>
          <w:color w:val="000000"/>
          <w:sz w:val="24"/>
          <w:szCs w:val="24"/>
          <w:shd w:val="clear" w:color="auto" w:fill="FFFFFF"/>
        </w:rPr>
        <w:t xml:space="preserve"> Kierkegaard’s famous “leap of faith.”</w:t>
      </w:r>
    </w:p>
    <w:p w:rsidR="00F829B3" w:rsidRPr="00F829B3" w:rsidRDefault="009C5431" w:rsidP="00F82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Putting Fideism into Proper Perspective</w:t>
      </w:r>
    </w:p>
    <w:p w:rsidR="00F829B3" w:rsidRDefault="00F829B3" w:rsidP="00F829B3">
      <w:pPr>
        <w:spacing w:line="360" w:lineRule="auto"/>
        <w:rPr>
          <w:rFonts w:ascii="Times New Roman" w:hAnsi="Times New Roman" w:cs="Times New Roman"/>
          <w:sz w:val="24"/>
          <w:szCs w:val="24"/>
        </w:rPr>
      </w:pPr>
      <w:r>
        <w:rPr>
          <w:rFonts w:ascii="Times New Roman" w:hAnsi="Times New Roman" w:cs="Times New Roman"/>
          <w:sz w:val="24"/>
          <w:szCs w:val="24"/>
        </w:rPr>
        <w:t xml:space="preserve">     Not only is there a place in Christianity for believing by faith, but we are, in fact, commanded throughout Scripture to do so (Job 13:15; 19:25; Matthew 9:22; 15:28; 21:21-22; John 11:25-26; Acts 6:5; 11:22-24; 14:9-10; 15:8-9; Romans 1:16-17; 4:16-25; 2 Corinthians 5:6-7; 14:13-14; Ephesians 2:8-9; 6:16; Colossians 1:5-6; 2 Timothy 1:12-14; Hebrews 10:32, 35-39; 11:6, 24-27).  However, opponents of fideism are quick to argue that reason and logic play a key role in Christianity; in fact, we are also commanded throughout Scripture to use logic and reasoning in our Christian walk.  Paul, in Romans 1:20, tells us that no one may be excused for failing to believe in the existence of the Creator, for the simple reason that God’s fingerprints are all over the creation: </w:t>
      </w:r>
    </w:p>
    <w:p w:rsidR="00F829B3" w:rsidRDefault="00F829B3" w:rsidP="00F829B3">
      <w:pPr>
        <w:spacing w:line="360" w:lineRule="auto"/>
        <w:ind w:left="720"/>
        <w:rPr>
          <w:rStyle w:val="text"/>
          <w:rFonts w:ascii="Times New Roman" w:hAnsi="Times New Roman" w:cs="Times New Roman"/>
          <w:sz w:val="24"/>
          <w:szCs w:val="24"/>
        </w:rPr>
      </w:pPr>
      <w:r w:rsidRPr="00AF291F">
        <w:rPr>
          <w:rStyle w:val="text"/>
          <w:rFonts w:ascii="Times New Roman" w:hAnsi="Times New Roman" w:cs="Times New Roman"/>
          <w:sz w:val="24"/>
          <w:szCs w:val="24"/>
        </w:rPr>
        <w:t>For since the creation of the world God’s invisible qualities</w:t>
      </w:r>
      <w:r>
        <w:rPr>
          <w:rStyle w:val="text"/>
          <w:rFonts w:ascii="Times New Roman" w:hAnsi="Times New Roman" w:cs="Times New Roman"/>
          <w:sz w:val="24"/>
          <w:szCs w:val="24"/>
        </w:rPr>
        <w:t xml:space="preserve"> – his eternal power and divine nature – h</w:t>
      </w:r>
      <w:r w:rsidRPr="00AF291F">
        <w:rPr>
          <w:rStyle w:val="text"/>
          <w:rFonts w:ascii="Times New Roman" w:hAnsi="Times New Roman" w:cs="Times New Roman"/>
          <w:sz w:val="24"/>
          <w:szCs w:val="24"/>
        </w:rPr>
        <w:t>ave been clearly seen, being understood from what has been made, so that people are without excuse.</w:t>
      </w:r>
      <w:r>
        <w:rPr>
          <w:rStyle w:val="FootnoteReference"/>
          <w:rFonts w:ascii="Times New Roman" w:hAnsi="Times New Roman" w:cs="Times New Roman"/>
          <w:sz w:val="24"/>
          <w:szCs w:val="24"/>
        </w:rPr>
        <w:footnoteReference w:id="57"/>
      </w:r>
      <w:r>
        <w:rPr>
          <w:rStyle w:val="text"/>
          <w:rFonts w:ascii="Times New Roman" w:hAnsi="Times New Roman" w:cs="Times New Roman"/>
          <w:sz w:val="24"/>
          <w:szCs w:val="24"/>
        </w:rPr>
        <w:t xml:space="preserve">  </w:t>
      </w:r>
    </w:p>
    <w:p w:rsidR="00F829B3" w:rsidRDefault="00F829B3" w:rsidP="00F829B3">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Paul could say this with confidence, because even in his day the logic of an intelligent design requiring an intelligent Designer was overwhelming.  This obvious conclusion, of course, requires logic and reasoning.      </w:t>
      </w:r>
    </w:p>
    <w:p w:rsidR="009C5431" w:rsidRDefault="009C5431" w:rsidP="009C5431">
      <w:pPr>
        <w:spacing w:line="360" w:lineRule="auto"/>
        <w:jc w:val="center"/>
        <w:rPr>
          <w:rStyle w:val="text"/>
          <w:rFonts w:ascii="Times New Roman" w:hAnsi="Times New Roman" w:cs="Times New Roman"/>
          <w:b/>
          <w:i/>
          <w:sz w:val="24"/>
          <w:szCs w:val="24"/>
        </w:rPr>
      </w:pPr>
      <w:r>
        <w:rPr>
          <w:rStyle w:val="text"/>
          <w:rFonts w:ascii="Times New Roman" w:hAnsi="Times New Roman" w:cs="Times New Roman"/>
          <w:b/>
          <w:i/>
          <w:sz w:val="24"/>
          <w:szCs w:val="24"/>
        </w:rPr>
        <w:t>Rational versus Irrational Fideism</w:t>
      </w:r>
    </w:p>
    <w:p w:rsidR="009C5431" w:rsidRDefault="009C5431" w:rsidP="009C5431">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B71618">
        <w:rPr>
          <w:rStyle w:val="text"/>
          <w:rFonts w:ascii="Times New Roman" w:hAnsi="Times New Roman" w:cs="Times New Roman"/>
          <w:sz w:val="24"/>
          <w:szCs w:val="24"/>
        </w:rPr>
        <w:t xml:space="preserve">In recent years, </w:t>
      </w:r>
      <w:r>
        <w:rPr>
          <w:rStyle w:val="text"/>
          <w:rFonts w:ascii="Times New Roman" w:hAnsi="Times New Roman" w:cs="Times New Roman"/>
          <w:sz w:val="24"/>
          <w:szCs w:val="24"/>
        </w:rPr>
        <w:t xml:space="preserve">some philosophers of religion have sought to reclaim fideism from its </w:t>
      </w:r>
      <w:r w:rsidR="007D3D7E">
        <w:rPr>
          <w:rStyle w:val="text"/>
          <w:rFonts w:ascii="Times New Roman" w:hAnsi="Times New Roman" w:cs="Times New Roman"/>
          <w:sz w:val="24"/>
          <w:szCs w:val="24"/>
        </w:rPr>
        <w:t>“negative”</w:t>
      </w:r>
      <w:r>
        <w:rPr>
          <w:rStyle w:val="text"/>
          <w:rFonts w:ascii="Times New Roman" w:hAnsi="Times New Roman" w:cs="Times New Roman"/>
          <w:sz w:val="24"/>
          <w:szCs w:val="24"/>
        </w:rPr>
        <w:t xml:space="preserve"> use by demonstrating how faith and reason should work hand-in-hand, rather than in opposition to one another.  C. Stephen Evans distinguishes between “responsible” forms of fideism, in contrast to the “irrational” forms of this apologetic method.  Responsible forms of fideism are based in the belief that faith can “take over where reason leaves matters of ultimate concern unresolved.”</w:t>
      </w:r>
      <w:r>
        <w:rPr>
          <w:rStyle w:val="FootnoteReference"/>
          <w:rFonts w:ascii="Times New Roman" w:hAnsi="Times New Roman" w:cs="Times New Roman"/>
          <w:sz w:val="24"/>
          <w:szCs w:val="24"/>
        </w:rPr>
        <w:footnoteReference w:id="58"/>
      </w:r>
      <w:r>
        <w:rPr>
          <w:rStyle w:val="text"/>
          <w:rFonts w:ascii="Times New Roman" w:hAnsi="Times New Roman" w:cs="Times New Roman"/>
          <w:sz w:val="24"/>
          <w:szCs w:val="24"/>
        </w:rPr>
        <w:t xml:space="preserve">  Certainly this is a balanced view of the relationship between faith and reason, and one in which the author agrees with wholeheartedly.  Responsible (rational) fideism is not the fideism of those who are opposed to reasoning on the grounds that “reason is an enemy of faith,</w:t>
      </w:r>
      <w:r w:rsidR="007D3D7E">
        <w:rPr>
          <w:rStyle w:val="text"/>
          <w:rFonts w:ascii="Times New Roman" w:hAnsi="Times New Roman" w:cs="Times New Roman"/>
          <w:sz w:val="24"/>
          <w:szCs w:val="24"/>
        </w:rPr>
        <w:t xml:space="preserve">” as was the position of </w:t>
      </w:r>
      <w:r>
        <w:rPr>
          <w:rStyle w:val="text"/>
          <w:rFonts w:ascii="Times New Roman" w:hAnsi="Times New Roman" w:cs="Times New Roman"/>
          <w:sz w:val="24"/>
          <w:szCs w:val="24"/>
        </w:rPr>
        <w:t xml:space="preserve">Luther.  Rather, for Evans faith is not </w:t>
      </w:r>
      <w:r w:rsidRPr="00747445">
        <w:rPr>
          <w:rStyle w:val="text"/>
          <w:rFonts w:ascii="Times New Roman" w:hAnsi="Times New Roman" w:cs="Times New Roman"/>
          <w:i/>
          <w:sz w:val="24"/>
          <w:szCs w:val="24"/>
        </w:rPr>
        <w:t>against</w:t>
      </w:r>
      <w:r>
        <w:rPr>
          <w:rStyle w:val="text"/>
          <w:rFonts w:ascii="Times New Roman" w:hAnsi="Times New Roman" w:cs="Times New Roman"/>
          <w:sz w:val="24"/>
          <w:szCs w:val="24"/>
        </w:rPr>
        <w:t xml:space="preserve"> reason, but rather </w:t>
      </w:r>
      <w:r w:rsidRPr="00747445">
        <w:rPr>
          <w:rStyle w:val="text"/>
          <w:rFonts w:ascii="Times New Roman" w:hAnsi="Times New Roman" w:cs="Times New Roman"/>
          <w:i/>
          <w:sz w:val="24"/>
          <w:szCs w:val="24"/>
        </w:rPr>
        <w:t>beyond</w:t>
      </w:r>
      <w:r>
        <w:rPr>
          <w:rStyle w:val="text"/>
          <w:rFonts w:ascii="Times New Roman" w:hAnsi="Times New Roman" w:cs="Times New Roman"/>
          <w:sz w:val="24"/>
          <w:szCs w:val="24"/>
        </w:rPr>
        <w:t xml:space="preserve"> reason.</w:t>
      </w:r>
    </w:p>
    <w:p w:rsidR="009C5431" w:rsidRDefault="009C5431" w:rsidP="009C5431">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Using the triune nature of God as an example, rational fideism works in the following manner:</w:t>
      </w:r>
    </w:p>
    <w:p w:rsidR="009C5431" w:rsidRDefault="009C5431" w:rsidP="009C5431">
      <w:pPr>
        <w:pStyle w:val="ListParagraph"/>
        <w:numPr>
          <w:ilvl w:val="0"/>
          <w:numId w:val="3"/>
        </w:numPr>
        <w:spacing w:line="360" w:lineRule="auto"/>
        <w:ind w:left="1080"/>
        <w:rPr>
          <w:rStyle w:val="text"/>
          <w:rFonts w:ascii="Times New Roman" w:hAnsi="Times New Roman" w:cs="Times New Roman"/>
          <w:sz w:val="24"/>
          <w:szCs w:val="24"/>
        </w:rPr>
      </w:pPr>
      <w:r>
        <w:rPr>
          <w:rStyle w:val="text"/>
          <w:rFonts w:ascii="Times New Roman" w:hAnsi="Times New Roman" w:cs="Times New Roman"/>
          <w:sz w:val="24"/>
          <w:szCs w:val="24"/>
        </w:rPr>
        <w:t>The apologist may first establish th</w:t>
      </w:r>
      <w:r w:rsidR="007D3D7E">
        <w:rPr>
          <w:rStyle w:val="text"/>
          <w:rFonts w:ascii="Times New Roman" w:hAnsi="Times New Roman" w:cs="Times New Roman"/>
          <w:sz w:val="24"/>
          <w:szCs w:val="24"/>
        </w:rPr>
        <w:t xml:space="preserve">e existence of God in general </w:t>
      </w:r>
      <w:r>
        <w:rPr>
          <w:rStyle w:val="text"/>
          <w:rFonts w:ascii="Times New Roman" w:hAnsi="Times New Roman" w:cs="Times New Roman"/>
          <w:sz w:val="24"/>
          <w:szCs w:val="24"/>
        </w:rPr>
        <w:t>through the classical theistic arguments.  The author generally prefers to first outline the logical steps involved in the cosmological argument, followed by a discussion of the teleological argument.  The moral argument may be used next, and one may also utilize the arguments from aesthetics, human cognition, and desires which are able to be met.  Some may add the ontological argument and religious experience to this list, although the author generally avoids those lines of evidence, never having “clicked” with the ontological argument and knowing all-too-well how skeptical many non-believers can be with the “subjective” argument from religious experience.</w:t>
      </w:r>
    </w:p>
    <w:p w:rsidR="009C5431" w:rsidRDefault="009C5431" w:rsidP="009C5431">
      <w:pPr>
        <w:pStyle w:val="ListParagraph"/>
        <w:numPr>
          <w:ilvl w:val="0"/>
          <w:numId w:val="3"/>
        </w:numPr>
        <w:spacing w:line="360" w:lineRule="auto"/>
        <w:ind w:left="1080"/>
        <w:rPr>
          <w:rStyle w:val="text"/>
          <w:rFonts w:ascii="Times New Roman" w:hAnsi="Times New Roman" w:cs="Times New Roman"/>
          <w:sz w:val="24"/>
          <w:szCs w:val="24"/>
        </w:rPr>
      </w:pPr>
      <w:r>
        <w:rPr>
          <w:rStyle w:val="text"/>
          <w:rFonts w:ascii="Times New Roman" w:hAnsi="Times New Roman" w:cs="Times New Roman"/>
          <w:sz w:val="24"/>
          <w:szCs w:val="24"/>
        </w:rPr>
        <w:t xml:space="preserve">Having established the case for general theism, the apologist may next offer some of the converging lines of evidence that support the divine inspiration of Scripture.  This would include internal consistency, external verification (extra-biblical records and archaeology), accurate scientific concepts well in advance of modern discoveries, and fulfilled prophecy – both messianic prophecy as well as the establishment of modern Israel as foretold in Scripture.  </w:t>
      </w:r>
    </w:p>
    <w:p w:rsidR="009C5431" w:rsidRPr="005C31C0" w:rsidRDefault="009C5431" w:rsidP="009C5431">
      <w:pPr>
        <w:pStyle w:val="ListParagraph"/>
        <w:numPr>
          <w:ilvl w:val="0"/>
          <w:numId w:val="3"/>
        </w:numPr>
        <w:spacing w:line="360" w:lineRule="auto"/>
        <w:ind w:left="1080"/>
        <w:rPr>
          <w:rFonts w:ascii="Times New Roman" w:hAnsi="Times New Roman" w:cs="Times New Roman"/>
          <w:sz w:val="24"/>
          <w:szCs w:val="24"/>
        </w:rPr>
      </w:pPr>
      <w:r>
        <w:rPr>
          <w:rStyle w:val="text"/>
          <w:rFonts w:ascii="Times New Roman" w:hAnsi="Times New Roman" w:cs="Times New Roman"/>
          <w:sz w:val="24"/>
          <w:szCs w:val="24"/>
        </w:rPr>
        <w:t>Being that the lines of evidence for the divine inspiration of Scripture have been addressed, it stands to reason that whatever Scripture has to say about God’s nature should be true.  Therefore, the apologist may highlight several verses which describe God’s monotheistic reality (</w:t>
      </w:r>
      <w:r w:rsidRPr="00DE5126">
        <w:rPr>
          <w:rFonts w:ascii="Times New Roman" w:hAnsi="Times New Roman" w:cs="Times New Roman"/>
          <w:bCs/>
          <w:sz w:val="24"/>
          <w:szCs w:val="24"/>
        </w:rPr>
        <w:t>Isaiah 44:6</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John 5:44</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17:3</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Romans 3:29-30</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1 Corinthians 8:4</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Ephesians 4:4-6</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1</w:t>
      </w:r>
      <w:r w:rsidRPr="00DE5126">
        <w:rPr>
          <w:rFonts w:ascii="Times New Roman" w:hAnsi="Times New Roman" w:cs="Times New Roman"/>
          <w:sz w:val="24"/>
          <w:szCs w:val="24"/>
        </w:rPr>
        <w:t xml:space="preserve"> </w:t>
      </w:r>
      <w:r w:rsidRPr="00DE5126">
        <w:rPr>
          <w:rFonts w:ascii="Times New Roman" w:hAnsi="Times New Roman" w:cs="Times New Roman"/>
          <w:bCs/>
          <w:sz w:val="24"/>
          <w:szCs w:val="24"/>
        </w:rPr>
        <w:t>Timothy 2:5</w:t>
      </w:r>
      <w:r w:rsidRPr="00DE5126">
        <w:rPr>
          <w:rFonts w:ascii="Times New Roman" w:hAnsi="Times New Roman" w:cs="Times New Roman"/>
          <w:bCs/>
          <w:iCs/>
          <w:sz w:val="24"/>
          <w:szCs w:val="24"/>
        </w:rPr>
        <w:t>;</w:t>
      </w:r>
      <w:r w:rsidRPr="00DE5126">
        <w:rPr>
          <w:rFonts w:ascii="Times New Roman" w:hAnsi="Times New Roman" w:cs="Times New Roman"/>
          <w:bCs/>
          <w:i/>
          <w:iCs/>
          <w:sz w:val="24"/>
          <w:szCs w:val="24"/>
        </w:rPr>
        <w:t xml:space="preserve"> </w:t>
      </w:r>
      <w:r w:rsidRPr="00DE5126">
        <w:rPr>
          <w:rFonts w:ascii="Times New Roman" w:hAnsi="Times New Roman" w:cs="Times New Roman"/>
          <w:bCs/>
          <w:sz w:val="24"/>
          <w:szCs w:val="24"/>
        </w:rPr>
        <w:t>James 2:19</w:t>
      </w:r>
      <w:r>
        <w:rPr>
          <w:rFonts w:ascii="Times New Roman" w:hAnsi="Times New Roman" w:cs="Times New Roman"/>
          <w:bCs/>
          <w:sz w:val="24"/>
          <w:szCs w:val="24"/>
        </w:rPr>
        <w:t>) and conclude with yet other verses which relate God’s three-in-one nature (Matthew 3:16-17; 28:19; John 1:1-14; 2 Corinthians 13:14; 1 Peter 1:1-2).</w:t>
      </w:r>
    </w:p>
    <w:p w:rsidR="009C5431" w:rsidRPr="00FB33D7" w:rsidRDefault="009C5431" w:rsidP="009C5431">
      <w:pPr>
        <w:pStyle w:val="ListParagraph"/>
        <w:numPr>
          <w:ilvl w:val="0"/>
          <w:numId w:val="3"/>
        </w:numPr>
        <w:spacing w:line="360" w:lineRule="auto"/>
        <w:ind w:left="1080"/>
        <w:rPr>
          <w:rFonts w:ascii="Times New Roman" w:hAnsi="Times New Roman" w:cs="Times New Roman"/>
          <w:sz w:val="24"/>
          <w:szCs w:val="24"/>
        </w:rPr>
      </w:pPr>
      <w:r>
        <w:rPr>
          <w:rFonts w:ascii="Times New Roman" w:hAnsi="Times New Roman" w:cs="Times New Roman"/>
          <w:bCs/>
          <w:sz w:val="24"/>
          <w:szCs w:val="24"/>
        </w:rPr>
        <w:t>At this point, many seekers and (especially) skeptics will be confused by the concept of the Trinity – everyone, if honest, must admit to being unable to adequately wrap their mind around this idea as it defies basic reasoning.  It is at this point that fideism kicks in; the rational part of this t</w:t>
      </w:r>
      <w:r w:rsidR="007D3D7E">
        <w:rPr>
          <w:rFonts w:ascii="Times New Roman" w:hAnsi="Times New Roman" w:cs="Times New Roman"/>
          <w:bCs/>
          <w:sz w:val="24"/>
          <w:szCs w:val="24"/>
        </w:rPr>
        <w:t xml:space="preserve">eaching (theistic arguments and, to a lesser extent, </w:t>
      </w:r>
      <w:r>
        <w:rPr>
          <w:rFonts w:ascii="Times New Roman" w:hAnsi="Times New Roman" w:cs="Times New Roman"/>
          <w:bCs/>
          <w:sz w:val="24"/>
          <w:szCs w:val="24"/>
        </w:rPr>
        <w:t>Scripture) can lead us only so far regarding this</w:t>
      </w:r>
      <w:r w:rsidR="007D3D7E">
        <w:rPr>
          <w:rFonts w:ascii="Times New Roman" w:hAnsi="Times New Roman" w:cs="Times New Roman"/>
          <w:bCs/>
          <w:sz w:val="24"/>
          <w:szCs w:val="24"/>
        </w:rPr>
        <w:t xml:space="preserve"> doctrine.  All believers must at some point </w:t>
      </w:r>
      <w:r>
        <w:rPr>
          <w:rFonts w:ascii="Times New Roman" w:hAnsi="Times New Roman" w:cs="Times New Roman"/>
          <w:bCs/>
          <w:sz w:val="24"/>
          <w:szCs w:val="24"/>
        </w:rPr>
        <w:t>“accept by faith” the triune nature of God,</w:t>
      </w:r>
      <w:r w:rsidRPr="005C31C0">
        <w:rPr>
          <w:bCs/>
        </w:rPr>
        <w:t xml:space="preserve"> </w:t>
      </w:r>
      <w:r w:rsidRPr="005C31C0">
        <w:rPr>
          <w:rFonts w:ascii="Times New Roman" w:hAnsi="Times New Roman" w:cs="Times New Roman"/>
          <w:bCs/>
          <w:sz w:val="24"/>
          <w:szCs w:val="24"/>
        </w:rPr>
        <w:t xml:space="preserve">for no matter how hard </w:t>
      </w:r>
      <w:r>
        <w:rPr>
          <w:rFonts w:ascii="Times New Roman" w:hAnsi="Times New Roman" w:cs="Times New Roman"/>
          <w:bCs/>
          <w:sz w:val="24"/>
          <w:szCs w:val="24"/>
        </w:rPr>
        <w:t>we may</w:t>
      </w:r>
      <w:r w:rsidRPr="005C31C0">
        <w:rPr>
          <w:rFonts w:ascii="Times New Roman" w:hAnsi="Times New Roman" w:cs="Times New Roman"/>
          <w:bCs/>
          <w:sz w:val="24"/>
          <w:szCs w:val="24"/>
        </w:rPr>
        <w:t xml:space="preserve"> try to understand the three-in-oneness of God this scriptural teaching is far beyond </w:t>
      </w:r>
      <w:r>
        <w:rPr>
          <w:rFonts w:ascii="Times New Roman" w:hAnsi="Times New Roman" w:cs="Times New Roman"/>
          <w:bCs/>
          <w:sz w:val="24"/>
          <w:szCs w:val="24"/>
        </w:rPr>
        <w:t>our</w:t>
      </w:r>
      <w:r w:rsidRPr="005C31C0">
        <w:rPr>
          <w:rFonts w:ascii="Times New Roman" w:hAnsi="Times New Roman" w:cs="Times New Roman"/>
          <w:bCs/>
          <w:sz w:val="24"/>
          <w:szCs w:val="24"/>
        </w:rPr>
        <w:t xml:space="preserve"> ability to intellectually grasp</w:t>
      </w:r>
      <w:r>
        <w:rPr>
          <w:rFonts w:ascii="Times New Roman" w:hAnsi="Times New Roman" w:cs="Times New Roman"/>
          <w:bCs/>
          <w:sz w:val="24"/>
          <w:szCs w:val="24"/>
        </w:rPr>
        <w:t>.  God is the infinite Being who immeasurably exceeds our finite reasoning abilities.</w:t>
      </w:r>
    </w:p>
    <w:p w:rsidR="009C5431" w:rsidRDefault="009C5431" w:rsidP="009C5431">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In this example, we see how both reason and faith combine to form a system of religious epistemology that allows us to </w:t>
      </w:r>
      <w:r w:rsidR="00C464F8">
        <w:rPr>
          <w:rStyle w:val="text"/>
          <w:rFonts w:ascii="Times New Roman" w:hAnsi="Times New Roman" w:cs="Times New Roman"/>
          <w:sz w:val="24"/>
          <w:szCs w:val="24"/>
        </w:rPr>
        <w:t>accept</w:t>
      </w:r>
      <w:r>
        <w:rPr>
          <w:rStyle w:val="text"/>
          <w:rFonts w:ascii="Times New Roman" w:hAnsi="Times New Roman" w:cs="Times New Roman"/>
          <w:sz w:val="24"/>
          <w:szCs w:val="24"/>
        </w:rPr>
        <w:t xml:space="preserve"> our core beliefs.  Neither reason nor faith alone is wholly adequate</w:t>
      </w:r>
      <w:r w:rsidR="007D3D7E">
        <w:rPr>
          <w:rStyle w:val="text"/>
          <w:rFonts w:ascii="Times New Roman" w:hAnsi="Times New Roman" w:cs="Times New Roman"/>
          <w:sz w:val="24"/>
          <w:szCs w:val="24"/>
        </w:rPr>
        <w:t xml:space="preserve"> to argue for God’s triune nature</w:t>
      </w:r>
      <w:r>
        <w:rPr>
          <w:rStyle w:val="text"/>
          <w:rFonts w:ascii="Times New Roman" w:hAnsi="Times New Roman" w:cs="Times New Roman"/>
          <w:sz w:val="24"/>
          <w:szCs w:val="24"/>
        </w:rPr>
        <w:t xml:space="preserve">. </w:t>
      </w:r>
    </w:p>
    <w:p w:rsidR="009C5431" w:rsidRDefault="009C5431" w:rsidP="009C5431">
      <w:pPr>
        <w:spacing w:line="360" w:lineRule="auto"/>
        <w:jc w:val="center"/>
        <w:rPr>
          <w:rStyle w:val="text"/>
          <w:rFonts w:ascii="Times New Roman" w:hAnsi="Times New Roman" w:cs="Times New Roman"/>
          <w:b/>
          <w:sz w:val="24"/>
          <w:szCs w:val="24"/>
        </w:rPr>
      </w:pPr>
      <w:r w:rsidRPr="009C5431">
        <w:rPr>
          <w:rStyle w:val="text"/>
          <w:rFonts w:ascii="Times New Roman" w:hAnsi="Times New Roman" w:cs="Times New Roman"/>
          <w:b/>
          <w:sz w:val="24"/>
          <w:szCs w:val="24"/>
        </w:rPr>
        <w:t>Conclusion</w:t>
      </w:r>
    </w:p>
    <w:p w:rsidR="001B2FD7" w:rsidRPr="001B2FD7" w:rsidRDefault="001B2FD7" w:rsidP="001B2FD7">
      <w:pPr>
        <w:spacing w:line="36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r w:rsidRPr="001B2FD7">
        <w:rPr>
          <w:rStyle w:val="text"/>
          <w:rFonts w:ascii="Times New Roman" w:hAnsi="Times New Roman" w:cs="Times New Roman"/>
          <w:sz w:val="24"/>
          <w:szCs w:val="24"/>
        </w:rPr>
        <w:t xml:space="preserve">As </w:t>
      </w:r>
      <w:r>
        <w:rPr>
          <w:rStyle w:val="text"/>
          <w:rFonts w:ascii="Times New Roman" w:hAnsi="Times New Roman" w:cs="Times New Roman"/>
          <w:sz w:val="24"/>
          <w:szCs w:val="24"/>
        </w:rPr>
        <w:t>with all</w:t>
      </w:r>
      <w:r w:rsidRPr="001B2FD7">
        <w:rPr>
          <w:rStyle w:val="text"/>
          <w:rFonts w:ascii="Times New Roman" w:hAnsi="Times New Roman" w:cs="Times New Roman"/>
          <w:sz w:val="24"/>
          <w:szCs w:val="24"/>
        </w:rPr>
        <w:t xml:space="preserve"> of the</w:t>
      </w:r>
      <w:r>
        <w:rPr>
          <w:rStyle w:val="text"/>
          <w:rFonts w:ascii="Times New Roman" w:hAnsi="Times New Roman" w:cs="Times New Roman"/>
          <w:sz w:val="24"/>
          <w:szCs w:val="24"/>
        </w:rPr>
        <w:t xml:space="preserve"> various</w:t>
      </w:r>
      <w:r w:rsidRPr="001B2FD7">
        <w:rPr>
          <w:rStyle w:val="text"/>
          <w:rFonts w:ascii="Times New Roman" w:hAnsi="Times New Roman" w:cs="Times New Roman"/>
          <w:sz w:val="24"/>
          <w:szCs w:val="24"/>
        </w:rPr>
        <w:t xml:space="preserve"> approaches</w:t>
      </w:r>
      <w:r>
        <w:rPr>
          <w:rStyle w:val="text"/>
          <w:rFonts w:ascii="Times New Roman" w:hAnsi="Times New Roman" w:cs="Times New Roman"/>
          <w:sz w:val="24"/>
          <w:szCs w:val="24"/>
        </w:rPr>
        <w:t xml:space="preserve"> to apologetics, fideism has a role to serve in both religious epistemology and evangelism, although the author is convinced that only rational fideism carries any real weight.</w:t>
      </w:r>
      <w:r w:rsidR="0051513D">
        <w:rPr>
          <w:rStyle w:val="text"/>
          <w:rFonts w:ascii="Times New Roman" w:hAnsi="Times New Roman" w:cs="Times New Roman"/>
          <w:sz w:val="24"/>
          <w:szCs w:val="24"/>
        </w:rPr>
        <w:t xml:space="preserve">  The history of fideism is associated with many different theologian-apologists, going all the way back to the time of the Early Church Fathers, and is inseparably tied to the debate between faith and reason.  Fideism may find its greatest usefulness in areas of “in-house” theological debate which go beyond the limits of reason; paradoxical issues such </w:t>
      </w:r>
      <w:r w:rsidR="00C464F8">
        <w:rPr>
          <w:rStyle w:val="text"/>
          <w:rFonts w:ascii="Times New Roman" w:hAnsi="Times New Roman" w:cs="Times New Roman"/>
          <w:sz w:val="24"/>
          <w:szCs w:val="24"/>
        </w:rPr>
        <w:t xml:space="preserve">as the triune nature of God, </w:t>
      </w:r>
      <w:r w:rsidR="0051513D">
        <w:rPr>
          <w:rStyle w:val="text"/>
          <w:rFonts w:ascii="Times New Roman" w:hAnsi="Times New Roman" w:cs="Times New Roman"/>
          <w:sz w:val="24"/>
          <w:szCs w:val="24"/>
        </w:rPr>
        <w:t>Christ’s hypostatic union</w:t>
      </w:r>
      <w:r w:rsidR="00C464F8">
        <w:rPr>
          <w:rStyle w:val="text"/>
          <w:rFonts w:ascii="Times New Roman" w:hAnsi="Times New Roman" w:cs="Times New Roman"/>
          <w:sz w:val="24"/>
          <w:szCs w:val="24"/>
        </w:rPr>
        <w:t xml:space="preserve">, and divine predestination versus human free will </w:t>
      </w:r>
      <w:r w:rsidR="0051513D">
        <w:rPr>
          <w:rStyle w:val="text"/>
          <w:rFonts w:ascii="Times New Roman" w:hAnsi="Times New Roman" w:cs="Times New Roman"/>
          <w:sz w:val="24"/>
          <w:szCs w:val="24"/>
        </w:rPr>
        <w:t xml:space="preserve">always require </w:t>
      </w:r>
      <w:r w:rsidR="00C464F8">
        <w:rPr>
          <w:rStyle w:val="text"/>
          <w:rFonts w:ascii="Times New Roman" w:hAnsi="Times New Roman" w:cs="Times New Roman"/>
          <w:sz w:val="24"/>
          <w:szCs w:val="24"/>
        </w:rPr>
        <w:t xml:space="preserve">great </w:t>
      </w:r>
      <w:r w:rsidR="0051513D">
        <w:rPr>
          <w:rStyle w:val="text"/>
          <w:rFonts w:ascii="Times New Roman" w:hAnsi="Times New Roman" w:cs="Times New Roman"/>
          <w:sz w:val="24"/>
          <w:szCs w:val="24"/>
        </w:rPr>
        <w:t>faith.  The author is convinced that traditional (irrational) fideism offers very little help when it comes to sharing one’s faith, however, as we live in a culture of religious skepticism in which we as believers must be prepared to intellectually challenge the opponents of Christianity, who are sometimes bent on its destruction.</w:t>
      </w:r>
    </w:p>
    <w:p w:rsidR="00544D9D" w:rsidRDefault="00544D9D">
      <w:pPr>
        <w:rPr>
          <w:rFonts w:ascii="Times New Roman" w:hAnsi="Times New Roman" w:cs="Times New Roman"/>
          <w:sz w:val="24"/>
          <w:szCs w:val="24"/>
        </w:rPr>
      </w:pPr>
      <w:r>
        <w:rPr>
          <w:rFonts w:ascii="Times New Roman" w:hAnsi="Times New Roman" w:cs="Times New Roman"/>
          <w:sz w:val="24"/>
          <w:szCs w:val="24"/>
        </w:rPr>
        <w:br w:type="page"/>
      </w:r>
    </w:p>
    <w:p w:rsidR="0031737D" w:rsidRPr="004B58EB" w:rsidRDefault="002D7265" w:rsidP="004B58EB">
      <w:pPr>
        <w:spacing w:line="360" w:lineRule="auto"/>
        <w:jc w:val="center"/>
        <w:rPr>
          <w:rFonts w:ascii="Times New Roman" w:hAnsi="Times New Roman" w:cs="Times New Roman"/>
          <w:b/>
          <w:sz w:val="24"/>
          <w:szCs w:val="24"/>
        </w:rPr>
      </w:pPr>
      <w:r w:rsidRPr="004B58EB">
        <w:rPr>
          <w:rFonts w:ascii="Times New Roman" w:hAnsi="Times New Roman" w:cs="Times New Roman"/>
          <w:b/>
          <w:sz w:val="24"/>
          <w:szCs w:val="24"/>
        </w:rPr>
        <w:t>BIBLIOGRAPHY</w:t>
      </w:r>
    </w:p>
    <w:p w:rsidR="000F7C1F" w:rsidRDefault="004B58EB" w:rsidP="004B58EB">
      <w:pPr>
        <w:spacing w:line="240" w:lineRule="auto"/>
        <w:ind w:left="360" w:hanging="360"/>
        <w:rPr>
          <w:rStyle w:val="Hyperlink"/>
          <w:rFonts w:ascii="Times New Roman" w:hAnsi="Times New Roman" w:cs="Times New Roman"/>
          <w:color w:val="auto"/>
          <w:sz w:val="24"/>
          <w:szCs w:val="24"/>
        </w:rPr>
      </w:pPr>
      <w:r>
        <w:rPr>
          <w:rFonts w:ascii="Times New Roman" w:hAnsi="Times New Roman" w:cs="Times New Roman"/>
          <w:sz w:val="24"/>
          <w:szCs w:val="24"/>
        </w:rPr>
        <w:t xml:space="preserve">Amesbury, Richard.  </w:t>
      </w:r>
      <w:proofErr w:type="gramStart"/>
      <w:r>
        <w:rPr>
          <w:rFonts w:ascii="Times New Roman" w:hAnsi="Times New Roman" w:cs="Times New Roman"/>
          <w:sz w:val="24"/>
          <w:szCs w:val="24"/>
        </w:rPr>
        <w:t>“Fideism.”</w:t>
      </w:r>
      <w:proofErr w:type="gramEnd"/>
      <w:r>
        <w:rPr>
          <w:rFonts w:ascii="Times New Roman" w:hAnsi="Times New Roman" w:cs="Times New Roman"/>
          <w:sz w:val="24"/>
          <w:szCs w:val="24"/>
        </w:rPr>
        <w:t xml:space="preserve">  </w:t>
      </w:r>
      <w:r w:rsidRPr="00AE56B3">
        <w:rPr>
          <w:rFonts w:ascii="Times New Roman" w:hAnsi="Times New Roman" w:cs="Times New Roman"/>
          <w:i/>
          <w:sz w:val="24"/>
          <w:szCs w:val="24"/>
        </w:rPr>
        <w:t>The Stanford Encyclopedia of Philosophy</w:t>
      </w:r>
      <w:r>
        <w:rPr>
          <w:rFonts w:ascii="Times New Roman" w:hAnsi="Times New Roman" w:cs="Times New Roman"/>
          <w:sz w:val="24"/>
          <w:szCs w:val="24"/>
        </w:rPr>
        <w:t xml:space="preserv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2009 Edition),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xml:space="preserve"> (editor).  </w:t>
      </w:r>
      <w:hyperlink r:id="rId12" w:history="1">
        <w:r w:rsidRPr="004B58EB">
          <w:rPr>
            <w:rStyle w:val="Hyperlink"/>
            <w:rFonts w:ascii="Times New Roman" w:hAnsi="Times New Roman" w:cs="Times New Roman"/>
            <w:color w:val="auto"/>
            <w:sz w:val="24"/>
            <w:szCs w:val="24"/>
          </w:rPr>
          <w:t>http://plato.stanford.edu/archives/fall2009/entries/fideism</w:t>
        </w:r>
      </w:hyperlink>
    </w:p>
    <w:p w:rsidR="002E3221" w:rsidRPr="002E3221" w:rsidRDefault="002E3221" w:rsidP="004B58EB">
      <w:pPr>
        <w:spacing w:line="240" w:lineRule="auto"/>
        <w:ind w:left="360" w:hanging="360"/>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t>Bat</w:t>
      </w:r>
      <w:r w:rsidR="00C464F8">
        <w:rPr>
          <w:rStyle w:val="Hyperlink"/>
          <w:rFonts w:ascii="Times New Roman" w:hAnsi="Times New Roman" w:cs="Times New Roman"/>
          <w:color w:val="auto"/>
          <w:sz w:val="24"/>
          <w:szCs w:val="24"/>
          <w:u w:val="none"/>
        </w:rPr>
        <w:t>es, Gary.</w:t>
      </w:r>
      <w:proofErr w:type="gramEnd"/>
      <w:r w:rsidR="00C464F8">
        <w:rPr>
          <w:rStyle w:val="Hyperlink"/>
          <w:rFonts w:ascii="Times New Roman" w:hAnsi="Times New Roman" w:cs="Times New Roman"/>
          <w:color w:val="auto"/>
          <w:sz w:val="24"/>
          <w:szCs w:val="24"/>
          <w:u w:val="none"/>
        </w:rPr>
        <w:t xml:space="preserve">  “Designed by Aliens?</w:t>
      </w:r>
      <w:r w:rsidR="007958CB">
        <w:rPr>
          <w:rStyle w:val="Hyperlink"/>
          <w:rFonts w:ascii="Times New Roman" w:hAnsi="Times New Roman" w:cs="Times New Roman"/>
          <w:color w:val="auto"/>
          <w:sz w:val="24"/>
          <w:szCs w:val="24"/>
          <w:u w:val="none"/>
        </w:rPr>
        <w:t xml:space="preserve">  </w:t>
      </w:r>
      <w:proofErr w:type="gramStart"/>
      <w:r>
        <w:rPr>
          <w:rStyle w:val="Hyperlink"/>
          <w:rFonts w:ascii="Times New Roman" w:hAnsi="Times New Roman" w:cs="Times New Roman"/>
          <w:color w:val="auto"/>
          <w:sz w:val="24"/>
          <w:szCs w:val="24"/>
          <w:u w:val="none"/>
        </w:rPr>
        <w:t>Discoverers of DNA’s Structure Attack Christianity.”</w:t>
      </w:r>
      <w:proofErr w:type="gramEnd"/>
      <w:r>
        <w:rPr>
          <w:rStyle w:val="Hyperlink"/>
          <w:rFonts w:ascii="Times New Roman" w:hAnsi="Times New Roman" w:cs="Times New Roman"/>
          <w:color w:val="auto"/>
          <w:sz w:val="24"/>
          <w:szCs w:val="24"/>
          <w:u w:val="none"/>
        </w:rPr>
        <w:t xml:space="preserve">  </w:t>
      </w:r>
      <w:proofErr w:type="gramStart"/>
      <w:r w:rsidRPr="00AE56B3">
        <w:rPr>
          <w:rStyle w:val="Hyperlink"/>
          <w:rFonts w:ascii="Times New Roman" w:hAnsi="Times New Roman" w:cs="Times New Roman"/>
          <w:i/>
          <w:color w:val="auto"/>
          <w:sz w:val="24"/>
          <w:szCs w:val="24"/>
          <w:u w:val="none"/>
        </w:rPr>
        <w:t>Creation Ministries International</w:t>
      </w:r>
      <w:r>
        <w:rPr>
          <w:rStyle w:val="Hyperlink"/>
          <w:rFonts w:ascii="Times New Roman" w:hAnsi="Times New Roman" w:cs="Times New Roman"/>
          <w:color w:val="auto"/>
          <w:sz w:val="24"/>
          <w:szCs w:val="24"/>
          <w:u w:val="none"/>
        </w:rPr>
        <w:t>.</w:t>
      </w:r>
      <w:proofErr w:type="gramEnd"/>
      <w:r>
        <w:rPr>
          <w:rStyle w:val="Hyperlink"/>
          <w:rFonts w:ascii="Times New Roman" w:hAnsi="Times New Roman" w:cs="Times New Roman"/>
          <w:color w:val="auto"/>
          <w:sz w:val="24"/>
          <w:szCs w:val="24"/>
          <w:u w:val="none"/>
        </w:rPr>
        <w:t xml:space="preserve">  </w:t>
      </w:r>
      <w:hyperlink r:id="rId13" w:history="1">
        <w:r w:rsidRPr="002E3221">
          <w:rPr>
            <w:rStyle w:val="Hyperlink"/>
            <w:rFonts w:ascii="Times New Roman" w:hAnsi="Times New Roman" w:cs="Times New Roman"/>
            <w:color w:val="auto"/>
            <w:sz w:val="24"/>
            <w:szCs w:val="24"/>
          </w:rPr>
          <w:t>http://creation.com/designed-by-aliens-crick-watson-atheism-panspermia</w:t>
        </w:r>
      </w:hyperlink>
      <w:r w:rsidRPr="002E3221">
        <w:rPr>
          <w:rStyle w:val="Hyperlink"/>
          <w:rFonts w:ascii="Times New Roman" w:hAnsi="Times New Roman" w:cs="Times New Roman"/>
          <w:color w:val="auto"/>
          <w:sz w:val="24"/>
          <w:szCs w:val="24"/>
          <w:u w:val="none"/>
        </w:rPr>
        <w:t xml:space="preserve"> </w:t>
      </w:r>
    </w:p>
    <w:p w:rsidR="0031737D" w:rsidRDefault="000F7C1F" w:rsidP="004B58EB">
      <w:pPr>
        <w:spacing w:line="240" w:lineRule="auto"/>
        <w:ind w:left="360" w:hanging="360"/>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t>Boa</w:t>
      </w:r>
      <w:r w:rsidR="00ED312A">
        <w:rPr>
          <w:rStyle w:val="Hyperlink"/>
          <w:rFonts w:ascii="Times New Roman" w:hAnsi="Times New Roman" w:cs="Times New Roman"/>
          <w:color w:val="auto"/>
          <w:sz w:val="24"/>
          <w:szCs w:val="24"/>
          <w:u w:val="none"/>
        </w:rPr>
        <w:t>, Kenneth D.</w:t>
      </w:r>
      <w:r>
        <w:rPr>
          <w:rStyle w:val="Hyperlink"/>
          <w:rFonts w:ascii="Times New Roman" w:hAnsi="Times New Roman" w:cs="Times New Roman"/>
          <w:color w:val="auto"/>
          <w:sz w:val="24"/>
          <w:szCs w:val="24"/>
          <w:u w:val="none"/>
        </w:rPr>
        <w:t xml:space="preserve"> &amp; Robert M. Bowm</w:t>
      </w:r>
      <w:r w:rsidR="000C37A2">
        <w:rPr>
          <w:rStyle w:val="Hyperlink"/>
          <w:rFonts w:ascii="Times New Roman" w:hAnsi="Times New Roman" w:cs="Times New Roman"/>
          <w:color w:val="auto"/>
          <w:sz w:val="24"/>
          <w:szCs w:val="24"/>
          <w:u w:val="none"/>
        </w:rPr>
        <w:t>an, Jr.</w:t>
      </w:r>
      <w:proofErr w:type="gramEnd"/>
      <w:r w:rsidR="000C37A2">
        <w:rPr>
          <w:rStyle w:val="Hyperlink"/>
          <w:rFonts w:ascii="Times New Roman" w:hAnsi="Times New Roman" w:cs="Times New Roman"/>
          <w:color w:val="auto"/>
          <w:sz w:val="24"/>
          <w:szCs w:val="24"/>
          <w:u w:val="none"/>
        </w:rPr>
        <w:t xml:space="preserve">  </w:t>
      </w:r>
      <w:r w:rsidR="000C37A2" w:rsidRPr="000C37A2">
        <w:rPr>
          <w:rStyle w:val="Hyperlink"/>
          <w:rFonts w:ascii="Times New Roman" w:hAnsi="Times New Roman" w:cs="Times New Roman"/>
          <w:i/>
          <w:color w:val="auto"/>
          <w:sz w:val="24"/>
          <w:szCs w:val="24"/>
          <w:u w:val="none"/>
        </w:rPr>
        <w:t>Faith Has Its Reasons</w:t>
      </w:r>
      <w:r w:rsidR="000C37A2">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Colorado</w:t>
      </w:r>
      <w:r w:rsidR="000C37A2">
        <w:rPr>
          <w:rStyle w:val="Hyperlink"/>
          <w:rFonts w:ascii="Times New Roman" w:hAnsi="Times New Roman" w:cs="Times New Roman"/>
          <w:color w:val="auto"/>
          <w:sz w:val="24"/>
          <w:szCs w:val="24"/>
          <w:u w:val="none"/>
        </w:rPr>
        <w:t xml:space="preserve"> Springs, CO: Paternoster, 2005</w:t>
      </w:r>
      <w:r>
        <w:rPr>
          <w:rStyle w:val="Hyperlink"/>
          <w:rFonts w:ascii="Times New Roman" w:hAnsi="Times New Roman" w:cs="Times New Roman"/>
          <w:color w:val="auto"/>
          <w:sz w:val="24"/>
          <w:szCs w:val="24"/>
          <w:u w:val="none"/>
        </w:rPr>
        <w:t>.</w:t>
      </w:r>
    </w:p>
    <w:p w:rsidR="00ED312A" w:rsidRDefault="00ED312A" w:rsidP="004B58EB">
      <w:pPr>
        <w:spacing w:line="240" w:lineRule="auto"/>
        <w:ind w:left="360" w:hanging="360"/>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Cosner</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Lita</w:t>
      </w:r>
      <w:proofErr w:type="spellEnd"/>
      <w:r>
        <w:rPr>
          <w:rStyle w:val="Hyperlink"/>
          <w:rFonts w:ascii="Times New Roman" w:hAnsi="Times New Roman" w:cs="Times New Roman"/>
          <w:color w:val="auto"/>
          <w:sz w:val="24"/>
          <w:szCs w:val="24"/>
          <w:u w:val="none"/>
        </w:rPr>
        <w:t xml:space="preserve">.  “Who Has an Answer?”  </w:t>
      </w:r>
      <w:proofErr w:type="gramStart"/>
      <w:r w:rsidRPr="00ED312A">
        <w:rPr>
          <w:rStyle w:val="Hyperlink"/>
          <w:rFonts w:ascii="Times New Roman" w:hAnsi="Times New Roman" w:cs="Times New Roman"/>
          <w:i/>
          <w:color w:val="auto"/>
          <w:sz w:val="24"/>
          <w:szCs w:val="24"/>
          <w:u w:val="none"/>
        </w:rPr>
        <w:t>Creation Ministries International</w:t>
      </w:r>
      <w:r>
        <w:rPr>
          <w:rStyle w:val="Hyperlink"/>
          <w:rFonts w:ascii="Times New Roman" w:hAnsi="Times New Roman" w:cs="Times New Roman"/>
          <w:color w:val="auto"/>
          <w:sz w:val="24"/>
          <w:szCs w:val="24"/>
          <w:u w:val="none"/>
        </w:rPr>
        <w:t>.</w:t>
      </w:r>
      <w:proofErr w:type="gramEnd"/>
      <w:r>
        <w:rPr>
          <w:rStyle w:val="Hyperlink"/>
          <w:rFonts w:ascii="Times New Roman" w:hAnsi="Times New Roman" w:cs="Times New Roman"/>
          <w:color w:val="auto"/>
          <w:sz w:val="24"/>
          <w:szCs w:val="24"/>
          <w:u w:val="none"/>
        </w:rPr>
        <w:t xml:space="preserve">  </w:t>
      </w:r>
      <w:hyperlink r:id="rId14" w:history="1">
        <w:r w:rsidRPr="00ED312A">
          <w:rPr>
            <w:rStyle w:val="Hyperlink"/>
            <w:rFonts w:ascii="Times New Roman" w:hAnsi="Times New Roman" w:cs="Times New Roman"/>
            <w:color w:val="auto"/>
            <w:sz w:val="24"/>
            <w:szCs w:val="24"/>
          </w:rPr>
          <w:t>http://creation.com/who-has-an-answer</w:t>
        </w:r>
      </w:hyperlink>
      <w:r>
        <w:rPr>
          <w:rStyle w:val="Hyperlink"/>
          <w:rFonts w:ascii="Times New Roman" w:hAnsi="Times New Roman" w:cs="Times New Roman"/>
          <w:color w:val="auto"/>
          <w:sz w:val="24"/>
          <w:szCs w:val="24"/>
          <w:u w:val="none"/>
        </w:rPr>
        <w:t xml:space="preserve"> </w:t>
      </w:r>
    </w:p>
    <w:p w:rsidR="00893DB4" w:rsidRDefault="00893DB4" w:rsidP="004B58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Garrett, Tim.  </w:t>
      </w:r>
      <w:proofErr w:type="gramStart"/>
      <w:r>
        <w:rPr>
          <w:rFonts w:ascii="Times New Roman" w:hAnsi="Times New Roman" w:cs="Times New Roman"/>
          <w:sz w:val="24"/>
          <w:szCs w:val="24"/>
        </w:rPr>
        <w:t>“Faith and Reason.”</w:t>
      </w:r>
      <w:proofErr w:type="gramEnd"/>
      <w:r>
        <w:rPr>
          <w:rFonts w:ascii="Times New Roman" w:hAnsi="Times New Roman" w:cs="Times New Roman"/>
          <w:sz w:val="24"/>
          <w:szCs w:val="24"/>
        </w:rPr>
        <w:t xml:space="preserve">  </w:t>
      </w:r>
      <w:proofErr w:type="gramStart"/>
      <w:r w:rsidRPr="00893DB4">
        <w:rPr>
          <w:rFonts w:ascii="Times New Roman" w:hAnsi="Times New Roman" w:cs="Times New Roman"/>
          <w:i/>
          <w:sz w:val="24"/>
          <w:szCs w:val="24"/>
        </w:rPr>
        <w:t>Probe Ministries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15" w:history="1">
        <w:r w:rsidRPr="00893DB4">
          <w:rPr>
            <w:rStyle w:val="Hyperlink"/>
            <w:rFonts w:ascii="Times New Roman" w:hAnsi="Times New Roman" w:cs="Times New Roman"/>
            <w:color w:val="auto"/>
            <w:sz w:val="24"/>
            <w:szCs w:val="24"/>
          </w:rPr>
          <w:t>http://www.probe.org/site/c.fdKEIMNsEoG/b.4227061/k.8E9C/Faith_and_Reason.htm</w:t>
        </w:r>
      </w:hyperlink>
      <w:r w:rsidRPr="00893DB4">
        <w:rPr>
          <w:rFonts w:ascii="Times New Roman" w:hAnsi="Times New Roman" w:cs="Times New Roman"/>
          <w:sz w:val="24"/>
          <w:szCs w:val="24"/>
        </w:rPr>
        <w:t xml:space="preserve"> </w:t>
      </w:r>
    </w:p>
    <w:p w:rsidR="001E447E" w:rsidRDefault="00A73C4C" w:rsidP="004B58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New World Encyclopedia</w:t>
      </w:r>
      <w:r w:rsidR="0021196E">
        <w:rPr>
          <w:rFonts w:ascii="Times New Roman" w:hAnsi="Times New Roman" w:cs="Times New Roman"/>
          <w:sz w:val="24"/>
          <w:szCs w:val="24"/>
        </w:rPr>
        <w:t xml:space="preserve"> (author unknown).</w:t>
      </w:r>
      <w:r w:rsidR="001E447E">
        <w:rPr>
          <w:rFonts w:ascii="Times New Roman" w:hAnsi="Times New Roman" w:cs="Times New Roman"/>
          <w:sz w:val="24"/>
          <w:szCs w:val="24"/>
        </w:rPr>
        <w:t xml:space="preserve">  “Averroes.”  </w:t>
      </w:r>
      <w:proofErr w:type="gramStart"/>
      <w:r w:rsidR="001E447E" w:rsidRPr="001E447E">
        <w:rPr>
          <w:rFonts w:ascii="Times New Roman" w:hAnsi="Times New Roman" w:cs="Times New Roman"/>
          <w:i/>
          <w:sz w:val="24"/>
          <w:szCs w:val="24"/>
        </w:rPr>
        <w:t>New World Encyclopedia</w:t>
      </w:r>
      <w:r w:rsidR="001E447E">
        <w:rPr>
          <w:rFonts w:ascii="Times New Roman" w:hAnsi="Times New Roman" w:cs="Times New Roman"/>
          <w:sz w:val="24"/>
          <w:szCs w:val="24"/>
        </w:rPr>
        <w:t>.</w:t>
      </w:r>
      <w:proofErr w:type="gramEnd"/>
      <w:r w:rsidR="001E447E">
        <w:rPr>
          <w:rFonts w:ascii="Times New Roman" w:hAnsi="Times New Roman" w:cs="Times New Roman"/>
          <w:sz w:val="24"/>
          <w:szCs w:val="24"/>
        </w:rPr>
        <w:t xml:space="preserve">  </w:t>
      </w:r>
      <w:hyperlink r:id="rId16" w:anchor="Religion_and_Philosophy" w:history="1">
        <w:r w:rsidR="001E447E" w:rsidRPr="001E447E">
          <w:rPr>
            <w:rStyle w:val="Hyperlink"/>
            <w:rFonts w:ascii="Times New Roman" w:hAnsi="Times New Roman" w:cs="Times New Roman"/>
            <w:color w:val="auto"/>
            <w:sz w:val="24"/>
            <w:szCs w:val="24"/>
          </w:rPr>
          <w:t>http://www.newworldencyclopedia.org/entry/Averroes#Religion_and_Philosophy</w:t>
        </w:r>
      </w:hyperlink>
      <w:r w:rsidR="001E447E" w:rsidRPr="001E447E">
        <w:rPr>
          <w:rFonts w:ascii="Times New Roman" w:hAnsi="Times New Roman" w:cs="Times New Roman"/>
          <w:sz w:val="24"/>
          <w:szCs w:val="24"/>
        </w:rPr>
        <w:t xml:space="preserve"> </w:t>
      </w:r>
      <w:r w:rsidR="0021196E">
        <w:rPr>
          <w:rFonts w:ascii="Times New Roman" w:hAnsi="Times New Roman" w:cs="Times New Roman"/>
          <w:sz w:val="24"/>
          <w:szCs w:val="24"/>
        </w:rPr>
        <w:t xml:space="preserve">  </w:t>
      </w:r>
    </w:p>
    <w:p w:rsidR="00A73C4C" w:rsidRDefault="001E447E" w:rsidP="004B58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__________.  </w:t>
      </w:r>
      <w:proofErr w:type="gramStart"/>
      <w:r w:rsidR="0021196E">
        <w:rPr>
          <w:rFonts w:ascii="Times New Roman" w:hAnsi="Times New Roman" w:cs="Times New Roman"/>
          <w:sz w:val="24"/>
          <w:szCs w:val="24"/>
        </w:rPr>
        <w:t>“Fideism.”</w:t>
      </w:r>
      <w:proofErr w:type="gramEnd"/>
      <w:r w:rsidR="0021196E">
        <w:rPr>
          <w:rFonts w:ascii="Times New Roman" w:hAnsi="Times New Roman" w:cs="Times New Roman"/>
          <w:sz w:val="24"/>
          <w:szCs w:val="24"/>
        </w:rPr>
        <w:t xml:space="preserve">  </w:t>
      </w:r>
      <w:proofErr w:type="gramStart"/>
      <w:r w:rsidR="0021196E" w:rsidRPr="0021196E">
        <w:rPr>
          <w:rFonts w:ascii="Times New Roman" w:hAnsi="Times New Roman" w:cs="Times New Roman"/>
          <w:i/>
          <w:sz w:val="24"/>
          <w:szCs w:val="24"/>
        </w:rPr>
        <w:t>New World Encyclopedia</w:t>
      </w:r>
      <w:r w:rsidR="0021196E">
        <w:rPr>
          <w:rFonts w:ascii="Times New Roman" w:hAnsi="Times New Roman" w:cs="Times New Roman"/>
          <w:sz w:val="24"/>
          <w:szCs w:val="24"/>
        </w:rPr>
        <w:t>.</w:t>
      </w:r>
      <w:proofErr w:type="gramEnd"/>
      <w:r w:rsidR="0021196E">
        <w:rPr>
          <w:rFonts w:ascii="Times New Roman" w:hAnsi="Times New Roman" w:cs="Times New Roman"/>
          <w:sz w:val="24"/>
          <w:szCs w:val="24"/>
        </w:rPr>
        <w:t xml:space="preserve">  </w:t>
      </w:r>
      <w:hyperlink r:id="rId17" w:history="1">
        <w:r w:rsidR="0021196E" w:rsidRPr="0021196E">
          <w:rPr>
            <w:rStyle w:val="Hyperlink"/>
            <w:rFonts w:ascii="Times New Roman" w:hAnsi="Times New Roman" w:cs="Times New Roman"/>
            <w:color w:val="auto"/>
            <w:sz w:val="24"/>
            <w:szCs w:val="24"/>
          </w:rPr>
          <w:t>http://www.newworldencyclopedia.org/entry/Fideism</w:t>
        </w:r>
      </w:hyperlink>
      <w:r w:rsidR="0021196E">
        <w:rPr>
          <w:rFonts w:ascii="Times New Roman" w:hAnsi="Times New Roman" w:cs="Times New Roman"/>
          <w:sz w:val="24"/>
          <w:szCs w:val="24"/>
        </w:rPr>
        <w:t xml:space="preserve"> </w:t>
      </w:r>
    </w:p>
    <w:p w:rsidR="009B6BB5" w:rsidRDefault="009B6BB5" w:rsidP="004B58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Olson, Carl.  “Augustine’s Confessions and the Harmony of Faith and Reason.”  </w:t>
      </w:r>
      <w:r w:rsidRPr="009B6BB5">
        <w:rPr>
          <w:rFonts w:ascii="Times New Roman" w:hAnsi="Times New Roman" w:cs="Times New Roman"/>
          <w:i/>
          <w:sz w:val="24"/>
          <w:szCs w:val="24"/>
        </w:rPr>
        <w:t>Catholic Answers</w:t>
      </w:r>
      <w:r>
        <w:rPr>
          <w:rFonts w:ascii="Times New Roman" w:hAnsi="Times New Roman" w:cs="Times New Roman"/>
          <w:sz w:val="24"/>
          <w:szCs w:val="24"/>
        </w:rPr>
        <w:t xml:space="preserve">.  </w:t>
      </w:r>
      <w:hyperlink r:id="rId18" w:history="1">
        <w:r w:rsidRPr="009B6BB5">
          <w:rPr>
            <w:rStyle w:val="Hyperlink"/>
            <w:rFonts w:ascii="Times New Roman" w:hAnsi="Times New Roman" w:cs="Times New Roman"/>
            <w:color w:val="auto"/>
            <w:sz w:val="24"/>
            <w:szCs w:val="24"/>
          </w:rPr>
          <w:t>http://www.catholic.com/magazine/articles/augustine’s-confessions-and-the-harmony-of-faith-and-reason</w:t>
        </w:r>
      </w:hyperlink>
      <w:r>
        <w:rPr>
          <w:rFonts w:ascii="Times New Roman" w:hAnsi="Times New Roman" w:cs="Times New Roman"/>
          <w:sz w:val="24"/>
          <w:szCs w:val="24"/>
        </w:rPr>
        <w:t xml:space="preserve"> </w:t>
      </w:r>
    </w:p>
    <w:p w:rsidR="005C3A76" w:rsidRDefault="005C3A76" w:rsidP="004B58EB">
      <w:pPr>
        <w:spacing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Sproul</w:t>
      </w:r>
      <w:proofErr w:type="spellEnd"/>
      <w:r>
        <w:rPr>
          <w:rFonts w:ascii="Times New Roman" w:hAnsi="Times New Roman" w:cs="Times New Roman"/>
          <w:sz w:val="24"/>
          <w:szCs w:val="24"/>
        </w:rPr>
        <w:t xml:space="preserve">, R.C.  </w:t>
      </w:r>
      <w:proofErr w:type="gramStart"/>
      <w:r w:rsidRPr="005C3A76">
        <w:rPr>
          <w:rFonts w:ascii="Times New Roman" w:hAnsi="Times New Roman" w:cs="Times New Roman"/>
          <w:i/>
          <w:sz w:val="24"/>
          <w:szCs w:val="24"/>
        </w:rPr>
        <w:t>The Consequences of Ideas</w:t>
      </w:r>
      <w:r>
        <w:rPr>
          <w:rFonts w:ascii="Times New Roman" w:hAnsi="Times New Roman" w:cs="Times New Roman"/>
          <w:sz w:val="24"/>
          <w:szCs w:val="24"/>
        </w:rPr>
        <w:t>.</w:t>
      </w:r>
      <w:proofErr w:type="gramEnd"/>
      <w:r>
        <w:rPr>
          <w:rFonts w:ascii="Times New Roman" w:hAnsi="Times New Roman" w:cs="Times New Roman"/>
          <w:sz w:val="24"/>
          <w:szCs w:val="24"/>
        </w:rPr>
        <w:t xml:space="preserve">  Wheaton, IL: Crossway Books, 2000.</w:t>
      </w:r>
    </w:p>
    <w:p w:rsidR="00BB20BF" w:rsidRDefault="00BB20BF" w:rsidP="004B58EB">
      <w:pPr>
        <w:spacing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Vlach</w:t>
      </w:r>
      <w:proofErr w:type="spellEnd"/>
      <w:r>
        <w:rPr>
          <w:rFonts w:ascii="Times New Roman" w:hAnsi="Times New Roman" w:cs="Times New Roman"/>
          <w:sz w:val="24"/>
          <w:szCs w:val="24"/>
        </w:rPr>
        <w:t xml:space="preserve">, Michael.  “Soren Kierkegaard (1813-55).”  </w:t>
      </w:r>
      <w:proofErr w:type="gramStart"/>
      <w:r w:rsidRPr="00BB20BF">
        <w:rPr>
          <w:rFonts w:ascii="Times New Roman" w:hAnsi="Times New Roman" w:cs="Times New Roman"/>
          <w:i/>
          <w:sz w:val="24"/>
          <w:szCs w:val="24"/>
        </w:rPr>
        <w:t>Theological 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19" w:history="1">
        <w:r w:rsidRPr="00BB20BF">
          <w:rPr>
            <w:rStyle w:val="Hyperlink"/>
            <w:rFonts w:ascii="Times New Roman" w:hAnsi="Times New Roman" w:cs="Times New Roman"/>
            <w:color w:val="auto"/>
            <w:sz w:val="24"/>
            <w:szCs w:val="24"/>
          </w:rPr>
          <w:t>http://theologicalstudies.org/resource-library/philosophy-dictionary/136-soeren-kierkegaard-181355</w:t>
        </w:r>
      </w:hyperlink>
      <w:r>
        <w:rPr>
          <w:rFonts w:ascii="Times New Roman" w:hAnsi="Times New Roman" w:cs="Times New Roman"/>
          <w:sz w:val="24"/>
          <w:szCs w:val="24"/>
        </w:rPr>
        <w:t xml:space="preserve"> </w:t>
      </w:r>
    </w:p>
    <w:p w:rsidR="00DF381A" w:rsidRDefault="00DF381A" w:rsidP="004B58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Wade, Rick.  “Blaise Pascal: An Apologist for Our Times.”  </w:t>
      </w:r>
      <w:proofErr w:type="gramStart"/>
      <w:r w:rsidRPr="00DF381A">
        <w:rPr>
          <w:rFonts w:ascii="Times New Roman" w:hAnsi="Times New Roman" w:cs="Times New Roman"/>
          <w:i/>
          <w:sz w:val="24"/>
          <w:szCs w:val="24"/>
        </w:rPr>
        <w:t>Probe Ministries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20" w:history="1">
        <w:r w:rsidR="007958CB" w:rsidRPr="007958CB">
          <w:rPr>
            <w:rStyle w:val="Hyperlink"/>
            <w:rFonts w:ascii="Times New Roman" w:hAnsi="Times New Roman" w:cs="Times New Roman"/>
            <w:color w:val="auto"/>
            <w:sz w:val="24"/>
            <w:szCs w:val="24"/>
          </w:rPr>
          <w:t>http://www.probe.org/site/c.fdKEIMNsEoG/b.4227385/k.D19/Blaise_Pascal_An_Apologist_for_Our_Times.htm</w:t>
        </w:r>
      </w:hyperlink>
      <w:r w:rsidR="007958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312A" w:rsidRDefault="000C37A2" w:rsidP="004B58EB">
      <w:pPr>
        <w:spacing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Weider</w:t>
      </w:r>
      <w:proofErr w:type="spellEnd"/>
      <w:r>
        <w:rPr>
          <w:rFonts w:ascii="Times New Roman" w:hAnsi="Times New Roman" w:cs="Times New Roman"/>
          <w:sz w:val="24"/>
          <w:szCs w:val="24"/>
        </w:rPr>
        <w:t xml:space="preserve">, Lew.  “Pascal, Blaise.”  </w:t>
      </w:r>
      <w:proofErr w:type="gramStart"/>
      <w:r w:rsidRPr="000C37A2">
        <w:rPr>
          <w:rFonts w:ascii="Times New Roman" w:hAnsi="Times New Roman" w:cs="Times New Roman"/>
          <w:i/>
          <w:sz w:val="24"/>
          <w:szCs w:val="24"/>
        </w:rPr>
        <w:t>The Popular Encyclopedia of Apologetics</w:t>
      </w:r>
      <w:r>
        <w:rPr>
          <w:rFonts w:ascii="Times New Roman" w:hAnsi="Times New Roman" w:cs="Times New Roman"/>
          <w:sz w:val="24"/>
          <w:szCs w:val="24"/>
        </w:rPr>
        <w:t xml:space="preserve"> (Ergun Caner &amp; Ed </w:t>
      </w:r>
      <w:proofErr w:type="spellStart"/>
      <w:r>
        <w:rPr>
          <w:rFonts w:ascii="Times New Roman" w:hAnsi="Times New Roman" w:cs="Times New Roman"/>
          <w:sz w:val="24"/>
          <w:szCs w:val="24"/>
        </w:rPr>
        <w:t>Hindson</w:t>
      </w:r>
      <w:proofErr w:type="spellEnd"/>
      <w:r>
        <w:rPr>
          <w:rFonts w:ascii="Times New Roman" w:hAnsi="Times New Roman" w:cs="Times New Roman"/>
          <w:sz w:val="24"/>
          <w:szCs w:val="24"/>
        </w:rPr>
        <w:t>, General Editors).</w:t>
      </w:r>
      <w:proofErr w:type="gramEnd"/>
      <w:r>
        <w:rPr>
          <w:rFonts w:ascii="Times New Roman" w:hAnsi="Times New Roman" w:cs="Times New Roman"/>
          <w:sz w:val="24"/>
          <w:szCs w:val="24"/>
        </w:rPr>
        <w:t xml:space="preserve">  Eugene, OR: Harvest House Publishers, 2008.</w:t>
      </w:r>
    </w:p>
    <w:p w:rsidR="009570F5" w:rsidRPr="000F7C1F" w:rsidRDefault="009570F5" w:rsidP="004B58EB">
      <w:pPr>
        <w:spacing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Wilkens</w:t>
      </w:r>
      <w:proofErr w:type="spellEnd"/>
      <w:r>
        <w:rPr>
          <w:rFonts w:ascii="Times New Roman" w:hAnsi="Times New Roman" w:cs="Times New Roman"/>
          <w:sz w:val="24"/>
          <w:szCs w:val="24"/>
        </w:rPr>
        <w:t xml:space="preserve">, Steve.  </w:t>
      </w:r>
      <w:r w:rsidRPr="009570F5">
        <w:rPr>
          <w:rFonts w:ascii="Times New Roman" w:hAnsi="Times New Roman" w:cs="Times New Roman"/>
          <w:i/>
          <w:sz w:val="24"/>
          <w:szCs w:val="24"/>
        </w:rPr>
        <w:t>Good Ideas from Questionable Christians and Outright Pagans</w:t>
      </w:r>
      <w:r>
        <w:rPr>
          <w:rFonts w:ascii="Times New Roman" w:hAnsi="Times New Roman" w:cs="Times New Roman"/>
          <w:sz w:val="24"/>
          <w:szCs w:val="24"/>
        </w:rPr>
        <w:t>.  Downers Grove, IL: Intervarsity Press, 2004.</w:t>
      </w:r>
    </w:p>
    <w:sectPr w:rsidR="009570F5" w:rsidRPr="000F7C1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45" w:rsidRDefault="00943D45" w:rsidP="00F91448">
      <w:pPr>
        <w:spacing w:after="0" w:line="240" w:lineRule="auto"/>
      </w:pPr>
      <w:r>
        <w:separator/>
      </w:r>
    </w:p>
  </w:endnote>
  <w:endnote w:type="continuationSeparator" w:id="0">
    <w:p w:rsidR="00943D45" w:rsidRDefault="00943D45" w:rsidP="00F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45" w:rsidRDefault="00943D45" w:rsidP="00F91448">
      <w:pPr>
        <w:spacing w:after="0" w:line="240" w:lineRule="auto"/>
      </w:pPr>
      <w:r>
        <w:separator/>
      </w:r>
    </w:p>
  </w:footnote>
  <w:footnote w:type="continuationSeparator" w:id="0">
    <w:p w:rsidR="00943D45" w:rsidRDefault="00943D45" w:rsidP="00F91448">
      <w:pPr>
        <w:spacing w:after="0" w:line="240" w:lineRule="auto"/>
      </w:pPr>
      <w:r>
        <w:continuationSeparator/>
      </w:r>
    </w:p>
  </w:footnote>
  <w:footnote w:id="1">
    <w:p w:rsidR="0031737D" w:rsidRDefault="0031737D" w:rsidP="0031737D">
      <w:pPr>
        <w:pStyle w:val="FootnoteText"/>
      </w:pPr>
      <w:r>
        <w:rPr>
          <w:rStyle w:val="FootnoteReference"/>
        </w:rPr>
        <w:footnoteRef/>
      </w:r>
      <w:r>
        <w:t xml:space="preserve"> </w:t>
      </w:r>
      <w:r w:rsidR="001E38AF">
        <w:t xml:space="preserve">Richard </w:t>
      </w:r>
      <w:r>
        <w:t>Amesbury</w:t>
      </w:r>
      <w:r w:rsidR="001E38AF">
        <w:t xml:space="preserve">, “Fideism.”  </w:t>
      </w:r>
      <w:r w:rsidR="001E38AF" w:rsidRPr="001E38AF">
        <w:rPr>
          <w:i/>
        </w:rPr>
        <w:t>The Stanford Encyclopedia of Philosophy</w:t>
      </w:r>
      <w:r w:rsidR="001E38AF">
        <w:t xml:space="preserve"> (</w:t>
      </w:r>
      <w:proofErr w:type="gramStart"/>
      <w:r w:rsidR="001E38AF">
        <w:t>Fall</w:t>
      </w:r>
      <w:proofErr w:type="gramEnd"/>
      <w:r w:rsidR="001E38AF">
        <w:t xml:space="preserve"> 2009 Edition), Edward N. </w:t>
      </w:r>
      <w:proofErr w:type="spellStart"/>
      <w:r w:rsidR="001E38AF">
        <w:t>Zalta</w:t>
      </w:r>
      <w:proofErr w:type="spellEnd"/>
      <w:r w:rsidR="001E38AF">
        <w:t xml:space="preserve"> (editor).  </w:t>
      </w:r>
      <w:hyperlink r:id="rId1" w:history="1">
        <w:r w:rsidR="001E38AF" w:rsidRPr="001E38AF">
          <w:rPr>
            <w:rStyle w:val="Hyperlink"/>
            <w:color w:val="auto"/>
          </w:rPr>
          <w:t>http://plato.stanford.edu/archives/fall2009/entries/fideism</w:t>
        </w:r>
      </w:hyperlink>
      <w:r w:rsidR="001E38AF">
        <w:t xml:space="preserve"> </w:t>
      </w:r>
      <w:r>
        <w:t xml:space="preserve">(accessed </w:t>
      </w:r>
      <w:r w:rsidR="00810FD1">
        <w:t>March 30</w:t>
      </w:r>
      <w:r>
        <w:t>, 201</w:t>
      </w:r>
      <w:r w:rsidR="00810FD1">
        <w:t>3</w:t>
      </w:r>
      <w:r>
        <w:t>).</w:t>
      </w:r>
    </w:p>
  </w:footnote>
  <w:footnote w:id="2">
    <w:p w:rsidR="007F3245" w:rsidRDefault="007F3245">
      <w:pPr>
        <w:pStyle w:val="FootnoteText"/>
      </w:pPr>
      <w:r>
        <w:rPr>
          <w:rStyle w:val="FootnoteReference"/>
        </w:rPr>
        <w:footnoteRef/>
      </w:r>
      <w:r>
        <w:t xml:space="preserve"> </w:t>
      </w:r>
      <w:proofErr w:type="gramStart"/>
      <w:r>
        <w:t>New World Encyclopedia (author unknown), “Fideism</w:t>
      </w:r>
      <w:r w:rsidR="001E38AF">
        <w:t>.</w:t>
      </w:r>
      <w:r>
        <w:t>”</w:t>
      </w:r>
      <w:proofErr w:type="gramEnd"/>
      <w:r w:rsidR="001E38AF">
        <w:t xml:space="preserve">  </w:t>
      </w:r>
      <w:proofErr w:type="gramStart"/>
      <w:r w:rsidR="001E38AF" w:rsidRPr="001E38AF">
        <w:rPr>
          <w:i/>
        </w:rPr>
        <w:t>New World Encyclopedia</w:t>
      </w:r>
      <w:r w:rsidR="001E38AF">
        <w:t>.</w:t>
      </w:r>
      <w:proofErr w:type="gramEnd"/>
      <w:r w:rsidR="001E38AF">
        <w:t xml:space="preserve">  </w:t>
      </w:r>
      <w:hyperlink r:id="rId2" w:history="1">
        <w:r w:rsidR="001E38AF" w:rsidRPr="001E38AF">
          <w:rPr>
            <w:rStyle w:val="Hyperlink"/>
            <w:color w:val="auto"/>
          </w:rPr>
          <w:t>http://www.newworldencyclopedia.org/entry/Fideism</w:t>
        </w:r>
      </w:hyperlink>
      <w:r w:rsidR="001E38AF">
        <w:t xml:space="preserve"> </w:t>
      </w:r>
      <w:r>
        <w:t>(accessed April 14, 2013).</w:t>
      </w:r>
    </w:p>
  </w:footnote>
  <w:footnote w:id="3">
    <w:p w:rsidR="00AE78B5" w:rsidRDefault="00AE78B5">
      <w:pPr>
        <w:pStyle w:val="FootnoteText"/>
      </w:pPr>
      <w:r>
        <w:rPr>
          <w:rStyle w:val="FootnoteReference"/>
        </w:rPr>
        <w:footnoteRef/>
      </w:r>
      <w:r>
        <w:t xml:space="preserve"> Ecclesiastes 3:11b, NIV.</w:t>
      </w:r>
    </w:p>
  </w:footnote>
  <w:footnote w:id="4">
    <w:p w:rsidR="007F3245" w:rsidRDefault="007F3245">
      <w:pPr>
        <w:pStyle w:val="FootnoteText"/>
      </w:pPr>
      <w:r>
        <w:rPr>
          <w:rStyle w:val="FootnoteReference"/>
        </w:rPr>
        <w:footnoteRef/>
      </w:r>
      <w:r>
        <w:t xml:space="preserve"> </w:t>
      </w:r>
      <w:proofErr w:type="gramStart"/>
      <w:r>
        <w:t>New World Encyclopedia (author unknown), “Fideism” (accessed April 14, 2013).</w:t>
      </w:r>
      <w:proofErr w:type="gramEnd"/>
    </w:p>
  </w:footnote>
  <w:footnote w:id="5">
    <w:p w:rsidR="00ED312A" w:rsidRDefault="00ED312A">
      <w:pPr>
        <w:pStyle w:val="FootnoteText"/>
      </w:pPr>
      <w:r>
        <w:rPr>
          <w:rStyle w:val="FootnoteReference"/>
        </w:rPr>
        <w:footnoteRef/>
      </w:r>
      <w:r>
        <w:t xml:space="preserve"> </w:t>
      </w:r>
      <w:proofErr w:type="spellStart"/>
      <w:r w:rsidR="001E38AF">
        <w:t>Lita</w:t>
      </w:r>
      <w:proofErr w:type="spellEnd"/>
      <w:r w:rsidR="001E38AF">
        <w:t xml:space="preserve"> </w:t>
      </w:r>
      <w:proofErr w:type="spellStart"/>
      <w:r>
        <w:t>Cosner</w:t>
      </w:r>
      <w:proofErr w:type="spellEnd"/>
      <w:r w:rsidR="001E38AF">
        <w:t xml:space="preserve">, “Who Has an Answer?”  </w:t>
      </w:r>
      <w:proofErr w:type="gramStart"/>
      <w:r w:rsidR="001E38AF" w:rsidRPr="001E38AF">
        <w:rPr>
          <w:i/>
        </w:rPr>
        <w:t>Creation Ministries International</w:t>
      </w:r>
      <w:r w:rsidR="001E38AF">
        <w:t>.</w:t>
      </w:r>
      <w:proofErr w:type="gramEnd"/>
      <w:r w:rsidR="001E38AF">
        <w:t xml:space="preserve">  </w:t>
      </w:r>
      <w:hyperlink r:id="rId3" w:history="1">
        <w:r w:rsidR="001E38AF" w:rsidRPr="001E38AF">
          <w:rPr>
            <w:rStyle w:val="Hyperlink"/>
            <w:color w:val="auto"/>
          </w:rPr>
          <w:t>http://creation.com/who-has-an-answer</w:t>
        </w:r>
      </w:hyperlink>
      <w:r w:rsidR="001E38AF">
        <w:t xml:space="preserve"> </w:t>
      </w:r>
      <w:r>
        <w:t>(accessed April 9, 2013).</w:t>
      </w:r>
    </w:p>
  </w:footnote>
  <w:footnote w:id="6">
    <w:p w:rsidR="00166ED6" w:rsidRDefault="00166ED6">
      <w:pPr>
        <w:pStyle w:val="FootnoteText"/>
      </w:pPr>
      <w:r>
        <w:rPr>
          <w:rStyle w:val="FootnoteReference"/>
        </w:rPr>
        <w:footnoteRef/>
      </w:r>
      <w:r>
        <w:t xml:space="preserve"> </w:t>
      </w:r>
      <w:r w:rsidR="001E38AF">
        <w:t>Ibid.</w:t>
      </w:r>
    </w:p>
  </w:footnote>
  <w:footnote w:id="7">
    <w:p w:rsidR="00622DDE" w:rsidRDefault="00622DDE">
      <w:pPr>
        <w:pStyle w:val="FootnoteText"/>
      </w:pPr>
      <w:r>
        <w:rPr>
          <w:rStyle w:val="FootnoteReference"/>
        </w:rPr>
        <w:footnoteRef/>
      </w:r>
      <w:r>
        <w:t xml:space="preserve"> </w:t>
      </w:r>
      <w:r w:rsidR="001E38AF">
        <w:t xml:space="preserve">Kenneth D. </w:t>
      </w:r>
      <w:r>
        <w:t xml:space="preserve">Boa &amp; </w:t>
      </w:r>
      <w:r w:rsidR="001E38AF">
        <w:t xml:space="preserve">Robert M. </w:t>
      </w:r>
      <w:r>
        <w:t>Bowman,</w:t>
      </w:r>
      <w:r w:rsidR="001E38AF">
        <w:t xml:space="preserve"> Jr., </w:t>
      </w:r>
      <w:r w:rsidR="001E38AF" w:rsidRPr="001E38AF">
        <w:rPr>
          <w:i/>
        </w:rPr>
        <w:t>Faith Has Its Reasons</w:t>
      </w:r>
      <w:r w:rsidR="001E38AF">
        <w:t xml:space="preserve"> (Colorado Springs, CO: Paternoster, 2005),</w:t>
      </w:r>
      <w:r>
        <w:t xml:space="preserve"> 339.</w:t>
      </w:r>
    </w:p>
  </w:footnote>
  <w:footnote w:id="8">
    <w:p w:rsidR="00B71618" w:rsidRDefault="00B71618">
      <w:pPr>
        <w:pStyle w:val="FootnoteText"/>
      </w:pPr>
      <w:r>
        <w:rPr>
          <w:rStyle w:val="FootnoteReference"/>
        </w:rPr>
        <w:footnoteRef/>
      </w:r>
      <w:r w:rsidR="001E38AF">
        <w:t xml:space="preserve"> Ibid.</w:t>
      </w:r>
    </w:p>
  </w:footnote>
  <w:footnote w:id="9">
    <w:p w:rsidR="0031737D" w:rsidRDefault="0031737D" w:rsidP="0031737D">
      <w:pPr>
        <w:pStyle w:val="FootnoteText"/>
      </w:pPr>
      <w:r>
        <w:rPr>
          <w:rStyle w:val="FootnoteReference"/>
        </w:rPr>
        <w:footnoteRef/>
      </w:r>
      <w:r>
        <w:t xml:space="preserve"> </w:t>
      </w:r>
      <w:r w:rsidR="00810FD1">
        <w:t xml:space="preserve">Amesbury </w:t>
      </w:r>
      <w:r>
        <w:t xml:space="preserve">(accessed </w:t>
      </w:r>
      <w:r w:rsidR="00810FD1">
        <w:t>March 30, 2013</w:t>
      </w:r>
      <w:r>
        <w:t>).</w:t>
      </w:r>
    </w:p>
  </w:footnote>
  <w:footnote w:id="10">
    <w:p w:rsidR="006250F9" w:rsidRDefault="006250F9">
      <w:pPr>
        <w:pStyle w:val="FootnoteText"/>
      </w:pPr>
      <w:r>
        <w:rPr>
          <w:rStyle w:val="FootnoteReference"/>
        </w:rPr>
        <w:footnoteRef/>
      </w:r>
      <w:r>
        <w:t xml:space="preserve"> </w:t>
      </w:r>
      <w:proofErr w:type="gramStart"/>
      <w:r w:rsidR="001E38AF">
        <w:t xml:space="preserve">Tim </w:t>
      </w:r>
      <w:r>
        <w:t>Garrett</w:t>
      </w:r>
      <w:r w:rsidR="001E38AF">
        <w:t>, “Faith and Reason.”</w:t>
      </w:r>
      <w:proofErr w:type="gramEnd"/>
      <w:r w:rsidR="001E38AF">
        <w:t xml:space="preserve">  </w:t>
      </w:r>
      <w:proofErr w:type="gramStart"/>
      <w:r w:rsidR="001E38AF" w:rsidRPr="001E38AF">
        <w:rPr>
          <w:i/>
        </w:rPr>
        <w:t>Probe Ministries</w:t>
      </w:r>
      <w:r w:rsidR="001E38AF">
        <w:t>.</w:t>
      </w:r>
      <w:proofErr w:type="gramEnd"/>
      <w:r w:rsidR="001E38AF">
        <w:t xml:space="preserve">  </w:t>
      </w:r>
      <w:hyperlink r:id="rId4" w:history="1">
        <w:r w:rsidR="001E38AF" w:rsidRPr="001E38AF">
          <w:rPr>
            <w:rStyle w:val="Hyperlink"/>
            <w:color w:val="auto"/>
          </w:rPr>
          <w:t>http://www.probe.org/site/c.fdKEIMNsEoG/b.4227061/k.8E9C/Faith_and_Reason.htm</w:t>
        </w:r>
      </w:hyperlink>
      <w:r w:rsidR="009F37C9">
        <w:t xml:space="preserve"> </w:t>
      </w:r>
      <w:r>
        <w:t>(accessed April 20, 2013).</w:t>
      </w:r>
    </w:p>
  </w:footnote>
  <w:footnote w:id="11">
    <w:p w:rsidR="0019312F" w:rsidRDefault="0019312F">
      <w:pPr>
        <w:pStyle w:val="FootnoteText"/>
      </w:pPr>
      <w:r>
        <w:rPr>
          <w:rStyle w:val="FootnoteReference"/>
        </w:rPr>
        <w:footnoteRef/>
      </w:r>
      <w:r w:rsidR="0003307C">
        <w:t xml:space="preserve"> Ibid.</w:t>
      </w:r>
    </w:p>
  </w:footnote>
  <w:footnote w:id="12">
    <w:p w:rsidR="0031737D" w:rsidRDefault="0031737D" w:rsidP="0031737D">
      <w:pPr>
        <w:pStyle w:val="FootnoteText"/>
      </w:pPr>
      <w:r>
        <w:rPr>
          <w:rStyle w:val="FootnoteReference"/>
        </w:rPr>
        <w:footnoteRef/>
      </w:r>
      <w:r>
        <w:t xml:space="preserve"> </w:t>
      </w:r>
      <w:r w:rsidR="00810FD1">
        <w:t>Amesbury (accessed March 30, 2013).</w:t>
      </w:r>
    </w:p>
  </w:footnote>
  <w:footnote w:id="13">
    <w:p w:rsidR="00AF319E" w:rsidRDefault="00AF319E" w:rsidP="00AF319E">
      <w:pPr>
        <w:pStyle w:val="FootnoteText"/>
      </w:pPr>
      <w:r>
        <w:rPr>
          <w:rStyle w:val="FootnoteReference"/>
        </w:rPr>
        <w:footnoteRef/>
      </w:r>
      <w:r>
        <w:t xml:space="preserve"> </w:t>
      </w:r>
      <w:r w:rsidR="0003307C">
        <w:t xml:space="preserve">Steve </w:t>
      </w:r>
      <w:proofErr w:type="spellStart"/>
      <w:r w:rsidR="0003307C">
        <w:t>Wilkens</w:t>
      </w:r>
      <w:proofErr w:type="spellEnd"/>
      <w:r w:rsidR="0003307C">
        <w:t xml:space="preserve">, </w:t>
      </w:r>
      <w:r w:rsidR="0003307C" w:rsidRPr="0003307C">
        <w:rPr>
          <w:i/>
        </w:rPr>
        <w:t>Good Ideas from Questionable Christians and Outright Pagans</w:t>
      </w:r>
      <w:r w:rsidR="0003307C">
        <w:t xml:space="preserve"> (Downers Grove, IL: Intervarsity Press, 2004), </w:t>
      </w:r>
      <w:r>
        <w:t>118.</w:t>
      </w:r>
    </w:p>
  </w:footnote>
  <w:footnote w:id="14">
    <w:p w:rsidR="00AF319E" w:rsidRDefault="00AF319E" w:rsidP="00AF319E">
      <w:pPr>
        <w:pStyle w:val="FootnoteText"/>
      </w:pPr>
      <w:r>
        <w:rPr>
          <w:rStyle w:val="FootnoteReference"/>
        </w:rPr>
        <w:footnoteRef/>
      </w:r>
      <w:r>
        <w:t xml:space="preserve"> Manichaeism was a Persian-based form of Gnosticism.  Founded by the “prophet” Mani (c. AD 216-276), this belief system was a synthesis of Christianity, Zoroastrianism, and Buddhism.  Adhering to the major beliefs of Gnosticism in general, Manichaeism was widespread between the third and seventh centuries, and at its height was considered to be one of the major religions of the world.</w:t>
      </w:r>
    </w:p>
  </w:footnote>
  <w:footnote w:id="15">
    <w:p w:rsidR="009B6BB5" w:rsidRDefault="009B6BB5">
      <w:pPr>
        <w:pStyle w:val="FootnoteText"/>
      </w:pPr>
      <w:r>
        <w:rPr>
          <w:rStyle w:val="FootnoteReference"/>
        </w:rPr>
        <w:footnoteRef/>
      </w:r>
      <w:r>
        <w:t xml:space="preserve"> </w:t>
      </w:r>
      <w:r w:rsidR="0003307C">
        <w:t xml:space="preserve">Carl </w:t>
      </w:r>
      <w:r>
        <w:t>Olson</w:t>
      </w:r>
      <w:r w:rsidR="0003307C">
        <w:t>, “Augustine</w:t>
      </w:r>
      <w:r w:rsidR="00A403D6">
        <w:t>’</w:t>
      </w:r>
      <w:r w:rsidR="0003307C">
        <w:t xml:space="preserve">s Confessions and the Harmony of Faith and Reason.”  </w:t>
      </w:r>
      <w:r w:rsidR="0003307C" w:rsidRPr="0003307C">
        <w:rPr>
          <w:i/>
        </w:rPr>
        <w:t>Catholic Answers</w:t>
      </w:r>
      <w:r w:rsidR="0003307C">
        <w:t xml:space="preserve">.  </w:t>
      </w:r>
      <w:hyperlink r:id="rId5" w:history="1">
        <w:r w:rsidR="0003307C" w:rsidRPr="0003307C">
          <w:rPr>
            <w:rStyle w:val="Hyperlink"/>
            <w:color w:val="auto"/>
          </w:rPr>
          <w:t>http://www.catholic.com/magazine/articles/augustine’s-confessions-and-the-harmony-of-faith-and-reason</w:t>
        </w:r>
      </w:hyperlink>
      <w:r w:rsidR="0003307C">
        <w:t xml:space="preserve"> </w:t>
      </w:r>
      <w:r>
        <w:t>(accessed April 20, 2013).</w:t>
      </w:r>
    </w:p>
  </w:footnote>
  <w:footnote w:id="16">
    <w:p w:rsidR="002E3C09" w:rsidRDefault="002E3C09">
      <w:pPr>
        <w:pStyle w:val="FootnoteText"/>
      </w:pPr>
      <w:r>
        <w:rPr>
          <w:rStyle w:val="FootnoteReference"/>
        </w:rPr>
        <w:footnoteRef/>
      </w:r>
      <w:r>
        <w:t xml:space="preserve"> The “traditional” lines of evidence for theism (theistic arguments) are the cosmological, teleological, moral, and ontological arguments, although other evidences from natural theology exist as well.</w:t>
      </w:r>
    </w:p>
  </w:footnote>
  <w:footnote w:id="17">
    <w:p w:rsidR="00CD29B3" w:rsidRDefault="00CD29B3" w:rsidP="00CD29B3">
      <w:pPr>
        <w:pStyle w:val="FootnoteText"/>
      </w:pPr>
      <w:r>
        <w:rPr>
          <w:rStyle w:val="FootnoteReference"/>
        </w:rPr>
        <w:footnoteRef/>
      </w:r>
      <w:r>
        <w:t xml:space="preserve"> </w:t>
      </w:r>
      <w:proofErr w:type="gramStart"/>
      <w:r>
        <w:t>Boa &amp; Bowman, 340.</w:t>
      </w:r>
      <w:proofErr w:type="gramEnd"/>
    </w:p>
  </w:footnote>
  <w:footnote w:id="18">
    <w:p w:rsidR="00CD29B3" w:rsidRDefault="00CD29B3" w:rsidP="00CD29B3">
      <w:pPr>
        <w:pStyle w:val="FootnoteText"/>
      </w:pPr>
      <w:r>
        <w:rPr>
          <w:rStyle w:val="FootnoteReference"/>
        </w:rPr>
        <w:footnoteRef/>
      </w:r>
      <w:r w:rsidR="00623AC7">
        <w:t xml:space="preserve"> Ibid</w:t>
      </w:r>
      <w:r>
        <w:t>.</w:t>
      </w:r>
    </w:p>
  </w:footnote>
  <w:footnote w:id="19">
    <w:p w:rsidR="00CD29B3" w:rsidRDefault="00CD29B3" w:rsidP="00CD29B3">
      <w:pPr>
        <w:pStyle w:val="FootnoteText"/>
      </w:pPr>
      <w:r>
        <w:rPr>
          <w:rStyle w:val="FootnoteReference"/>
        </w:rPr>
        <w:footnoteRef/>
      </w:r>
      <w:r w:rsidR="00623AC7">
        <w:t xml:space="preserve"> </w:t>
      </w:r>
      <w:proofErr w:type="gramStart"/>
      <w:r w:rsidR="00623AC7">
        <w:t>Ibid.,</w:t>
      </w:r>
      <w:proofErr w:type="gramEnd"/>
      <w:r w:rsidR="00623AC7">
        <w:t xml:space="preserve"> </w:t>
      </w:r>
      <w:r>
        <w:t>341.</w:t>
      </w:r>
    </w:p>
  </w:footnote>
  <w:footnote w:id="20">
    <w:p w:rsidR="00CD29B3" w:rsidRDefault="00CD29B3" w:rsidP="00CD29B3">
      <w:pPr>
        <w:pStyle w:val="FootnoteText"/>
      </w:pPr>
      <w:r>
        <w:rPr>
          <w:rStyle w:val="FootnoteReference"/>
        </w:rPr>
        <w:footnoteRef/>
      </w:r>
      <w:r w:rsidR="00623AC7">
        <w:t xml:space="preserve"> </w:t>
      </w:r>
      <w:proofErr w:type="gramStart"/>
      <w:r w:rsidR="00623AC7">
        <w:t>Ibid.,</w:t>
      </w:r>
      <w:proofErr w:type="gramEnd"/>
      <w:r w:rsidR="00623AC7">
        <w:t xml:space="preserve"> </w:t>
      </w:r>
      <w:r>
        <w:t>342.</w:t>
      </w:r>
    </w:p>
  </w:footnote>
  <w:footnote w:id="21">
    <w:p w:rsidR="00272A79" w:rsidRDefault="00272A79">
      <w:pPr>
        <w:pStyle w:val="FootnoteText"/>
      </w:pPr>
      <w:r>
        <w:rPr>
          <w:rStyle w:val="FootnoteReference"/>
        </w:rPr>
        <w:footnoteRef/>
      </w:r>
      <w:r>
        <w:t xml:space="preserve"> </w:t>
      </w:r>
      <w:r w:rsidR="00623AC7">
        <w:t xml:space="preserve">Rick </w:t>
      </w:r>
      <w:r>
        <w:t>Wade</w:t>
      </w:r>
      <w:r w:rsidR="00623AC7">
        <w:t xml:space="preserve">, “Blaise Pascal: An Apologist for Our Times.”  </w:t>
      </w:r>
      <w:proofErr w:type="gramStart"/>
      <w:r w:rsidR="00623AC7" w:rsidRPr="00B66496">
        <w:rPr>
          <w:i/>
        </w:rPr>
        <w:t>Probe Ministries</w:t>
      </w:r>
      <w:r w:rsidR="00623AC7">
        <w:t>.</w:t>
      </w:r>
      <w:proofErr w:type="gramEnd"/>
      <w:r w:rsidR="00623AC7">
        <w:t xml:space="preserve">  </w:t>
      </w:r>
      <w:hyperlink r:id="rId6" w:history="1">
        <w:r w:rsidR="00B66496" w:rsidRPr="00B66496">
          <w:rPr>
            <w:rStyle w:val="Hyperlink"/>
            <w:color w:val="auto"/>
          </w:rPr>
          <w:t>http://www.probe.org/site/c.fdKEIMNsEoG/b.4227385/k.D19/Blaise_Pascal_An_Apologist_for_Our_Times.htm</w:t>
        </w:r>
      </w:hyperlink>
      <w:r w:rsidR="00B66496">
        <w:t xml:space="preserve"> </w:t>
      </w:r>
      <w:r>
        <w:t>(accessed April 13, 2013).</w:t>
      </w:r>
    </w:p>
  </w:footnote>
  <w:footnote w:id="22">
    <w:p w:rsidR="0031737D" w:rsidRDefault="0031737D" w:rsidP="0031737D">
      <w:pPr>
        <w:pStyle w:val="FootnoteText"/>
      </w:pPr>
      <w:r>
        <w:rPr>
          <w:rStyle w:val="FootnoteReference"/>
        </w:rPr>
        <w:footnoteRef/>
      </w:r>
      <w:r>
        <w:t xml:space="preserve"> </w:t>
      </w:r>
      <w:r w:rsidR="00810FD1">
        <w:t>Amesbury (accessed March 30, 2013).</w:t>
      </w:r>
    </w:p>
  </w:footnote>
  <w:footnote w:id="23">
    <w:p w:rsidR="0031737D" w:rsidRDefault="0031737D" w:rsidP="0031737D">
      <w:pPr>
        <w:pStyle w:val="FootnoteText"/>
      </w:pPr>
      <w:r>
        <w:rPr>
          <w:rStyle w:val="FootnoteReference"/>
        </w:rPr>
        <w:footnoteRef/>
      </w:r>
      <w:r>
        <w:t xml:space="preserve"> </w:t>
      </w:r>
      <w:r w:rsidR="00B66496">
        <w:t>Ibid.</w:t>
      </w:r>
    </w:p>
  </w:footnote>
  <w:footnote w:id="24">
    <w:p w:rsidR="000C37A2" w:rsidRDefault="000C37A2">
      <w:pPr>
        <w:pStyle w:val="FootnoteText"/>
      </w:pPr>
      <w:r>
        <w:rPr>
          <w:rStyle w:val="FootnoteReference"/>
        </w:rPr>
        <w:footnoteRef/>
      </w:r>
      <w:r>
        <w:t xml:space="preserve"> </w:t>
      </w:r>
      <w:r w:rsidR="00B66496">
        <w:t xml:space="preserve">Lew </w:t>
      </w:r>
      <w:proofErr w:type="spellStart"/>
      <w:r w:rsidR="00B66496">
        <w:t>Weider</w:t>
      </w:r>
      <w:proofErr w:type="spellEnd"/>
      <w:r w:rsidR="00B66496">
        <w:t xml:space="preserve">, “Pascal, </w:t>
      </w:r>
      <w:proofErr w:type="spellStart"/>
      <w:r w:rsidR="00B66496">
        <w:t>Blaise</w:t>
      </w:r>
      <w:proofErr w:type="spellEnd"/>
      <w:r w:rsidR="00B66496">
        <w:t xml:space="preserve">” in </w:t>
      </w:r>
      <w:proofErr w:type="gramStart"/>
      <w:r w:rsidR="00B66496" w:rsidRPr="00B66496">
        <w:rPr>
          <w:i/>
        </w:rPr>
        <w:t>The</w:t>
      </w:r>
      <w:proofErr w:type="gramEnd"/>
      <w:r w:rsidR="00B66496" w:rsidRPr="00B66496">
        <w:rPr>
          <w:i/>
        </w:rPr>
        <w:t xml:space="preserve"> Popular Encyclopedia of Apologetics</w:t>
      </w:r>
      <w:r w:rsidR="00B66496">
        <w:t xml:space="preserve"> (Eugene, OR: Harvest House Publishers, 2008), </w:t>
      </w:r>
      <w:r>
        <w:t>390.</w:t>
      </w:r>
    </w:p>
  </w:footnote>
  <w:footnote w:id="25">
    <w:p w:rsidR="0031737D" w:rsidRDefault="0031737D" w:rsidP="0031737D">
      <w:pPr>
        <w:pStyle w:val="FootnoteText"/>
      </w:pPr>
      <w:r>
        <w:rPr>
          <w:rStyle w:val="FootnoteReference"/>
        </w:rPr>
        <w:footnoteRef/>
      </w:r>
      <w:r>
        <w:t xml:space="preserve"> </w:t>
      </w:r>
      <w:r w:rsidR="00810FD1">
        <w:t>Amesbury (accessed March 30, 2013).</w:t>
      </w:r>
    </w:p>
  </w:footnote>
  <w:footnote w:id="26">
    <w:p w:rsidR="0031737D" w:rsidRDefault="0031737D" w:rsidP="0031737D">
      <w:pPr>
        <w:pStyle w:val="FootnoteText"/>
      </w:pPr>
      <w:r>
        <w:rPr>
          <w:rStyle w:val="FootnoteReference"/>
        </w:rPr>
        <w:footnoteRef/>
      </w:r>
      <w:r>
        <w:t xml:space="preserve"> </w:t>
      </w:r>
      <w:r w:rsidR="00CC5D25">
        <w:t>Ibid.</w:t>
      </w:r>
    </w:p>
  </w:footnote>
  <w:footnote w:id="27">
    <w:p w:rsidR="00067971" w:rsidRDefault="00067971">
      <w:pPr>
        <w:pStyle w:val="FootnoteText"/>
      </w:pPr>
      <w:r>
        <w:rPr>
          <w:rStyle w:val="FootnoteReference"/>
        </w:rPr>
        <w:footnoteRef/>
      </w:r>
      <w:r>
        <w:t xml:space="preserve"> </w:t>
      </w:r>
      <w:proofErr w:type="spellStart"/>
      <w:proofErr w:type="gramStart"/>
      <w:r>
        <w:t>Weider</w:t>
      </w:r>
      <w:proofErr w:type="spellEnd"/>
      <w:r>
        <w:t>, 391.</w:t>
      </w:r>
      <w:proofErr w:type="gramEnd"/>
    </w:p>
  </w:footnote>
  <w:footnote w:id="28">
    <w:p w:rsidR="0031737D" w:rsidRDefault="0031737D" w:rsidP="0031737D">
      <w:pPr>
        <w:pStyle w:val="FootnoteText"/>
      </w:pPr>
      <w:r>
        <w:rPr>
          <w:rStyle w:val="FootnoteReference"/>
        </w:rPr>
        <w:footnoteRef/>
      </w:r>
      <w:r>
        <w:t xml:space="preserve"> </w:t>
      </w:r>
      <w:r w:rsidR="00067F92">
        <w:t>Amesbury (accessed April 1, 2013).</w:t>
      </w:r>
    </w:p>
  </w:footnote>
  <w:footnote w:id="29">
    <w:p w:rsidR="007E2E15" w:rsidRDefault="007E2E15">
      <w:pPr>
        <w:pStyle w:val="FootnoteText"/>
      </w:pPr>
      <w:r>
        <w:rPr>
          <w:rStyle w:val="FootnoteReference"/>
        </w:rPr>
        <w:footnoteRef/>
      </w:r>
      <w:r>
        <w:t xml:space="preserve"> </w:t>
      </w:r>
      <w:r w:rsidR="002C2A3C">
        <w:t xml:space="preserve">R.C. </w:t>
      </w:r>
      <w:proofErr w:type="spellStart"/>
      <w:r w:rsidR="002C2A3C">
        <w:t>Sproul</w:t>
      </w:r>
      <w:proofErr w:type="spellEnd"/>
      <w:r w:rsidR="002C2A3C">
        <w:t xml:space="preserve">, </w:t>
      </w:r>
      <w:proofErr w:type="gramStart"/>
      <w:r w:rsidR="002C2A3C" w:rsidRPr="002C2A3C">
        <w:rPr>
          <w:i/>
        </w:rPr>
        <w:t>The</w:t>
      </w:r>
      <w:proofErr w:type="gramEnd"/>
      <w:r w:rsidR="002C2A3C" w:rsidRPr="002C2A3C">
        <w:rPr>
          <w:i/>
        </w:rPr>
        <w:t xml:space="preserve"> Consequences of Ideas</w:t>
      </w:r>
      <w:r w:rsidR="002C2A3C">
        <w:t xml:space="preserve"> (Wheaton, IL: Crossway Books, 2000), </w:t>
      </w:r>
      <w:r>
        <w:t>152.</w:t>
      </w:r>
    </w:p>
  </w:footnote>
  <w:footnote w:id="30">
    <w:p w:rsidR="00D85DCC" w:rsidRDefault="00D85DCC">
      <w:pPr>
        <w:pStyle w:val="FootnoteText"/>
      </w:pPr>
      <w:r>
        <w:rPr>
          <w:rStyle w:val="FootnoteReference"/>
        </w:rPr>
        <w:footnoteRef/>
      </w:r>
      <w:r>
        <w:t xml:space="preserve"> </w:t>
      </w:r>
      <w:r w:rsidR="002C2A3C">
        <w:t xml:space="preserve">Michael </w:t>
      </w:r>
      <w:proofErr w:type="spellStart"/>
      <w:r>
        <w:t>Vlach</w:t>
      </w:r>
      <w:proofErr w:type="spellEnd"/>
      <w:r w:rsidR="002C2A3C">
        <w:t>, “</w:t>
      </w:r>
      <w:proofErr w:type="spellStart"/>
      <w:r w:rsidR="002C2A3C">
        <w:t>Soren</w:t>
      </w:r>
      <w:proofErr w:type="spellEnd"/>
      <w:r w:rsidR="002C2A3C">
        <w:t xml:space="preserve"> Kierkegaard (1813-55).”  </w:t>
      </w:r>
      <w:proofErr w:type="gramStart"/>
      <w:r w:rsidR="002C2A3C" w:rsidRPr="002C2A3C">
        <w:rPr>
          <w:i/>
        </w:rPr>
        <w:t>Theological Studies</w:t>
      </w:r>
      <w:r w:rsidR="002C2A3C">
        <w:t>.</w:t>
      </w:r>
      <w:proofErr w:type="gramEnd"/>
      <w:r w:rsidR="002C2A3C">
        <w:t xml:space="preserve">  </w:t>
      </w:r>
      <w:hyperlink r:id="rId7" w:history="1">
        <w:r w:rsidR="002C2A3C" w:rsidRPr="002C2A3C">
          <w:rPr>
            <w:rStyle w:val="Hyperlink"/>
            <w:color w:val="auto"/>
          </w:rPr>
          <w:t>http://theologicalstudies.org/resource-library/philosophy-dictionary/136-soeren-kierkegaard-181355</w:t>
        </w:r>
      </w:hyperlink>
      <w:r w:rsidR="002C2A3C">
        <w:t xml:space="preserve"> </w:t>
      </w:r>
      <w:r>
        <w:t>(accessed April 15, 2013).</w:t>
      </w:r>
    </w:p>
  </w:footnote>
  <w:footnote w:id="31">
    <w:p w:rsidR="0031737D" w:rsidRDefault="0031737D" w:rsidP="0031737D">
      <w:pPr>
        <w:pStyle w:val="FootnoteText"/>
      </w:pPr>
      <w:r>
        <w:rPr>
          <w:rStyle w:val="FootnoteReference"/>
        </w:rPr>
        <w:footnoteRef/>
      </w:r>
      <w:r>
        <w:t xml:space="preserve"> </w:t>
      </w:r>
      <w:r w:rsidR="00067F92">
        <w:t>Amesbury (accessed April 1, 2013).</w:t>
      </w:r>
    </w:p>
  </w:footnote>
  <w:footnote w:id="32">
    <w:p w:rsidR="0031737D" w:rsidRDefault="0031737D" w:rsidP="0031737D">
      <w:pPr>
        <w:pStyle w:val="FootnoteText"/>
      </w:pPr>
      <w:r>
        <w:rPr>
          <w:rStyle w:val="FootnoteReference"/>
        </w:rPr>
        <w:footnoteRef/>
      </w:r>
      <w:r>
        <w:t xml:space="preserve"> </w:t>
      </w:r>
      <w:r w:rsidR="00304E0D">
        <w:t>Ibid.</w:t>
      </w:r>
    </w:p>
  </w:footnote>
  <w:footnote w:id="33">
    <w:p w:rsidR="0031737D" w:rsidRDefault="0031737D" w:rsidP="0031737D">
      <w:pPr>
        <w:pStyle w:val="FootnoteText"/>
      </w:pPr>
      <w:r>
        <w:rPr>
          <w:rStyle w:val="FootnoteReference"/>
        </w:rPr>
        <w:footnoteRef/>
      </w:r>
      <w:r>
        <w:t xml:space="preserve"> </w:t>
      </w:r>
      <w:r w:rsidR="00304E0D">
        <w:t>Ibid.</w:t>
      </w:r>
    </w:p>
  </w:footnote>
  <w:footnote w:id="34">
    <w:p w:rsidR="0031737D" w:rsidRDefault="0031737D" w:rsidP="0031737D">
      <w:pPr>
        <w:pStyle w:val="FootnoteText"/>
      </w:pPr>
      <w:r>
        <w:rPr>
          <w:rStyle w:val="FootnoteReference"/>
        </w:rPr>
        <w:footnoteRef/>
      </w:r>
      <w:r>
        <w:t xml:space="preserve"> </w:t>
      </w:r>
      <w:r w:rsidR="00CC5D25">
        <w:t>Ibid.</w:t>
      </w:r>
    </w:p>
  </w:footnote>
  <w:footnote w:id="35">
    <w:p w:rsidR="0048606F" w:rsidRDefault="0048606F">
      <w:pPr>
        <w:pStyle w:val="FootnoteText"/>
      </w:pPr>
      <w:r>
        <w:rPr>
          <w:rStyle w:val="FootnoteReference"/>
        </w:rPr>
        <w:footnoteRef/>
      </w:r>
      <w:r>
        <w:t xml:space="preserve"> Ecclesiastes 3:11, NIV (emphasis mine).</w:t>
      </w:r>
    </w:p>
  </w:footnote>
  <w:footnote w:id="36">
    <w:p w:rsidR="000C2933" w:rsidRDefault="000C2933">
      <w:pPr>
        <w:pStyle w:val="FootnoteText"/>
      </w:pPr>
      <w:r>
        <w:rPr>
          <w:rStyle w:val="FootnoteReference"/>
        </w:rPr>
        <w:footnoteRef/>
      </w:r>
      <w:r>
        <w:t xml:space="preserve"> Although it must be noted that Brunner afforded a significant role for natural theology, although never to the point that Aquinas and other natural theologians claimed for it.</w:t>
      </w:r>
    </w:p>
  </w:footnote>
  <w:footnote w:id="37">
    <w:p w:rsidR="00601D23" w:rsidRDefault="00601D23">
      <w:pPr>
        <w:pStyle w:val="FootnoteText"/>
      </w:pPr>
      <w:r>
        <w:rPr>
          <w:rStyle w:val="FootnoteReference"/>
        </w:rPr>
        <w:footnoteRef/>
      </w:r>
      <w:r>
        <w:t xml:space="preserve"> Boa &amp; Bowman, 357-358.</w:t>
      </w:r>
    </w:p>
  </w:footnote>
  <w:footnote w:id="38">
    <w:p w:rsidR="00B17D61" w:rsidRDefault="00B17D61">
      <w:pPr>
        <w:pStyle w:val="FootnoteText"/>
      </w:pPr>
      <w:r>
        <w:rPr>
          <w:rStyle w:val="FootnoteReference"/>
        </w:rPr>
        <w:footnoteRef/>
      </w:r>
      <w:r w:rsidR="00CC5D25">
        <w:t xml:space="preserve"> </w:t>
      </w:r>
      <w:proofErr w:type="gramStart"/>
      <w:r w:rsidR="00CC5D25">
        <w:t>Ibid.,</w:t>
      </w:r>
      <w:proofErr w:type="gramEnd"/>
      <w:r w:rsidR="00CC5D25">
        <w:t xml:space="preserve"> </w:t>
      </w:r>
      <w:r>
        <w:t>358.</w:t>
      </w:r>
    </w:p>
  </w:footnote>
  <w:footnote w:id="39">
    <w:p w:rsidR="0031737D" w:rsidRDefault="0031737D" w:rsidP="0031737D">
      <w:pPr>
        <w:pStyle w:val="FootnoteText"/>
      </w:pPr>
      <w:r>
        <w:rPr>
          <w:rStyle w:val="FootnoteReference"/>
        </w:rPr>
        <w:footnoteRef/>
      </w:r>
      <w:r>
        <w:t xml:space="preserve"> </w:t>
      </w:r>
      <w:r w:rsidR="00067F92">
        <w:t>Amesbury (accessed April 2, 2013).</w:t>
      </w:r>
    </w:p>
  </w:footnote>
  <w:footnote w:id="40">
    <w:p w:rsidR="00F6678F" w:rsidRDefault="00F6678F">
      <w:pPr>
        <w:pStyle w:val="FootnoteText"/>
      </w:pPr>
      <w:r>
        <w:rPr>
          <w:rStyle w:val="FootnoteReference"/>
        </w:rPr>
        <w:footnoteRef/>
      </w:r>
      <w:r>
        <w:t xml:space="preserve"> In many ways, the emerging church movement is a modern version of neo-orthodoxy, which became quite popular in the middle of the twentieth century in large part through the efforts of Karl Barth and Emil Brunner.</w:t>
      </w:r>
    </w:p>
  </w:footnote>
  <w:footnote w:id="41">
    <w:p w:rsidR="0054463B" w:rsidRDefault="0054463B">
      <w:pPr>
        <w:pStyle w:val="FootnoteText"/>
      </w:pPr>
      <w:r>
        <w:rPr>
          <w:rStyle w:val="FootnoteReference"/>
        </w:rPr>
        <w:footnoteRef/>
      </w:r>
      <w:r>
        <w:t xml:space="preserve"> </w:t>
      </w:r>
      <w:proofErr w:type="gramStart"/>
      <w:r>
        <w:t>Boa &amp; Bowman, 360.</w:t>
      </w:r>
      <w:proofErr w:type="gramEnd"/>
    </w:p>
  </w:footnote>
  <w:footnote w:id="42">
    <w:p w:rsidR="0054463B" w:rsidRDefault="0054463B">
      <w:pPr>
        <w:pStyle w:val="FootnoteText"/>
      </w:pPr>
      <w:r>
        <w:rPr>
          <w:rStyle w:val="FootnoteReference"/>
        </w:rPr>
        <w:footnoteRef/>
      </w:r>
      <w:r>
        <w:t xml:space="preserve"> Of course, each of these men maintained varying degrees of commitment to fideism; for example, Calvin may be considered less of a </w:t>
      </w:r>
      <w:proofErr w:type="spellStart"/>
      <w:r>
        <w:t>fideist</w:t>
      </w:r>
      <w:proofErr w:type="spellEnd"/>
      <w:r>
        <w:t xml:space="preserve"> than was </w:t>
      </w:r>
      <w:proofErr w:type="spellStart"/>
      <w:r>
        <w:t>Bloesch</w:t>
      </w:r>
      <w:proofErr w:type="spellEnd"/>
      <w:r>
        <w:t xml:space="preserve">.  </w:t>
      </w:r>
    </w:p>
  </w:footnote>
  <w:footnote w:id="43">
    <w:p w:rsidR="00FC017B" w:rsidRDefault="00FC017B">
      <w:pPr>
        <w:pStyle w:val="FootnoteText"/>
      </w:pPr>
      <w:r>
        <w:rPr>
          <w:rStyle w:val="FootnoteReference"/>
        </w:rPr>
        <w:footnoteRef/>
      </w:r>
      <w:r>
        <w:t xml:space="preserve"> </w:t>
      </w:r>
      <w:proofErr w:type="gramStart"/>
      <w:r>
        <w:t>Boa &amp; Bowman, 360.</w:t>
      </w:r>
      <w:proofErr w:type="gramEnd"/>
    </w:p>
  </w:footnote>
  <w:footnote w:id="44">
    <w:p w:rsidR="00CE64FB" w:rsidRDefault="00CE64FB">
      <w:pPr>
        <w:pStyle w:val="FootnoteText"/>
      </w:pPr>
      <w:r>
        <w:rPr>
          <w:rStyle w:val="FootnoteReference"/>
        </w:rPr>
        <w:footnoteRef/>
      </w:r>
      <w:r w:rsidR="00CC5D25">
        <w:t xml:space="preserve"> </w:t>
      </w:r>
      <w:proofErr w:type="gramStart"/>
      <w:r w:rsidR="00CC5D25">
        <w:t>Ibid.,</w:t>
      </w:r>
      <w:proofErr w:type="gramEnd"/>
      <w:r w:rsidR="00CC5D25">
        <w:t xml:space="preserve"> </w:t>
      </w:r>
      <w:r>
        <w:t>362.</w:t>
      </w:r>
    </w:p>
  </w:footnote>
  <w:footnote w:id="45">
    <w:p w:rsidR="00805CC5" w:rsidRDefault="00805CC5">
      <w:pPr>
        <w:pStyle w:val="FootnoteText"/>
      </w:pPr>
      <w:r>
        <w:rPr>
          <w:rStyle w:val="FootnoteReference"/>
        </w:rPr>
        <w:footnoteRef/>
      </w:r>
      <w:r w:rsidR="00CC5D25">
        <w:t xml:space="preserve"> </w:t>
      </w:r>
      <w:proofErr w:type="gramStart"/>
      <w:r w:rsidR="00CC5D25">
        <w:t>Ibid.,</w:t>
      </w:r>
      <w:proofErr w:type="gramEnd"/>
      <w:r w:rsidR="00CC5D25">
        <w:t xml:space="preserve"> </w:t>
      </w:r>
      <w:r>
        <w:t>362-363.</w:t>
      </w:r>
    </w:p>
  </w:footnote>
  <w:footnote w:id="46">
    <w:p w:rsidR="0031737D" w:rsidRDefault="0031737D" w:rsidP="0031737D">
      <w:pPr>
        <w:pStyle w:val="FootnoteText"/>
      </w:pPr>
      <w:r>
        <w:rPr>
          <w:rStyle w:val="FootnoteReference"/>
        </w:rPr>
        <w:footnoteRef/>
      </w:r>
      <w:r>
        <w:t xml:space="preserve"> Hebrews 11:1, NIV (emphasis mine).</w:t>
      </w:r>
    </w:p>
  </w:footnote>
  <w:footnote w:id="47">
    <w:p w:rsidR="0031737D" w:rsidRDefault="0031737D" w:rsidP="0031737D">
      <w:pPr>
        <w:pStyle w:val="FootnoteText"/>
      </w:pPr>
      <w:r>
        <w:rPr>
          <w:rStyle w:val="FootnoteReference"/>
        </w:rPr>
        <w:footnoteRef/>
      </w:r>
      <w:r>
        <w:t xml:space="preserve"> John 20:29, NIV.</w:t>
      </w:r>
    </w:p>
  </w:footnote>
  <w:footnote w:id="48">
    <w:p w:rsidR="00B928EA" w:rsidRDefault="00B928EA" w:rsidP="00B928EA">
      <w:pPr>
        <w:pStyle w:val="FootnoteText"/>
      </w:pPr>
      <w:r>
        <w:rPr>
          <w:rStyle w:val="FootnoteReference"/>
        </w:rPr>
        <w:footnoteRef/>
      </w:r>
      <w:r>
        <w:t xml:space="preserve"> Mark </w:t>
      </w:r>
      <w:smartTag w:uri="urn:schemas-microsoft-com:office:smarttags" w:element="time">
        <w:smartTagPr>
          <w:attr w:name="Hour" w:val="12"/>
          <w:attr w:name="Minute" w:val="30"/>
        </w:smartTagPr>
        <w:r>
          <w:t>12:30</w:t>
        </w:r>
      </w:smartTag>
      <w:r>
        <w:t>, NIV (emphasis mine).</w:t>
      </w:r>
    </w:p>
  </w:footnote>
  <w:footnote w:id="49">
    <w:p w:rsidR="0031737D" w:rsidRDefault="0031737D" w:rsidP="0031737D">
      <w:pPr>
        <w:pStyle w:val="FootnoteText"/>
      </w:pPr>
      <w:r>
        <w:rPr>
          <w:rStyle w:val="FootnoteReference"/>
        </w:rPr>
        <w:footnoteRef/>
      </w:r>
      <w:r>
        <w:t xml:space="preserve"> </w:t>
      </w:r>
      <w:proofErr w:type="gramStart"/>
      <w:r>
        <w:t>Email exchange with anonymous college professor (July 12, 2012).</w:t>
      </w:r>
      <w:proofErr w:type="gramEnd"/>
    </w:p>
  </w:footnote>
  <w:footnote w:id="50">
    <w:p w:rsidR="0031737D" w:rsidRDefault="0031737D" w:rsidP="0031737D">
      <w:pPr>
        <w:pStyle w:val="FootnoteText"/>
      </w:pPr>
      <w:r>
        <w:rPr>
          <w:rStyle w:val="FootnoteReference"/>
        </w:rPr>
        <w:footnoteRef/>
      </w:r>
      <w:r>
        <w:t xml:space="preserve"> </w:t>
      </w:r>
      <w:r w:rsidR="00CC5D25">
        <w:t>Ibid.</w:t>
      </w:r>
    </w:p>
  </w:footnote>
  <w:footnote w:id="51">
    <w:p w:rsidR="0031737D" w:rsidRDefault="0031737D" w:rsidP="0031737D">
      <w:pPr>
        <w:pStyle w:val="FootnoteText"/>
      </w:pPr>
      <w:r>
        <w:rPr>
          <w:rStyle w:val="FootnoteReference"/>
        </w:rPr>
        <w:footnoteRef/>
      </w:r>
      <w:r>
        <w:t xml:space="preserve"> </w:t>
      </w:r>
      <w:r w:rsidR="00CC5D25">
        <w:t>Ibid.</w:t>
      </w:r>
    </w:p>
  </w:footnote>
  <w:footnote w:id="52">
    <w:p w:rsidR="00302A59" w:rsidRDefault="00302A59">
      <w:pPr>
        <w:pStyle w:val="FootnoteText"/>
      </w:pPr>
      <w:r>
        <w:rPr>
          <w:rStyle w:val="FootnoteReference"/>
        </w:rPr>
        <w:footnoteRef/>
      </w:r>
      <w:r>
        <w:t xml:space="preserve"> Although I do have to say that Michael Shermer seems </w:t>
      </w:r>
      <w:r w:rsidR="00CC5D25">
        <w:t xml:space="preserve">very likable, and </w:t>
      </w:r>
      <w:r>
        <w:t xml:space="preserve">is much less prone to attacking those of faith, especially when compared </w:t>
      </w:r>
      <w:r w:rsidR="00CC5D25">
        <w:t>to Dawkins, Harris, and the other “New Atheists</w:t>
      </w:r>
      <w:r>
        <w:t>.</w:t>
      </w:r>
      <w:r w:rsidR="00CC5D25">
        <w:t>”</w:t>
      </w:r>
    </w:p>
  </w:footnote>
  <w:footnote w:id="53">
    <w:p w:rsidR="002E3221" w:rsidRDefault="002E3221">
      <w:pPr>
        <w:pStyle w:val="FootnoteText"/>
      </w:pPr>
      <w:r>
        <w:rPr>
          <w:rStyle w:val="FootnoteReference"/>
        </w:rPr>
        <w:footnoteRef/>
      </w:r>
      <w:r>
        <w:t xml:space="preserve"> </w:t>
      </w:r>
      <w:proofErr w:type="gramStart"/>
      <w:r w:rsidR="00584501">
        <w:t xml:space="preserve">Gary </w:t>
      </w:r>
      <w:r>
        <w:t>Bates</w:t>
      </w:r>
      <w:r w:rsidR="00584501">
        <w:t>, “Designed by Aliens?</w:t>
      </w:r>
      <w:proofErr w:type="gramEnd"/>
      <w:r w:rsidR="00584501">
        <w:t xml:space="preserve">  </w:t>
      </w:r>
      <w:proofErr w:type="gramStart"/>
      <w:r w:rsidR="00584501">
        <w:t>Discoverers of DNA’s Structure Attack Christianity.”</w:t>
      </w:r>
      <w:proofErr w:type="gramEnd"/>
      <w:r w:rsidR="00584501">
        <w:t xml:space="preserve">  </w:t>
      </w:r>
      <w:proofErr w:type="gramStart"/>
      <w:r w:rsidR="00584501" w:rsidRPr="00584501">
        <w:rPr>
          <w:i/>
        </w:rPr>
        <w:t>Creation Ministries International</w:t>
      </w:r>
      <w:r w:rsidR="00584501">
        <w:t>.</w:t>
      </w:r>
      <w:proofErr w:type="gramEnd"/>
      <w:r w:rsidR="00584501">
        <w:t xml:space="preserve">  </w:t>
      </w:r>
      <w:hyperlink r:id="rId8" w:history="1">
        <w:r w:rsidR="00584501" w:rsidRPr="00584501">
          <w:rPr>
            <w:rStyle w:val="Hyperlink"/>
            <w:color w:val="auto"/>
          </w:rPr>
          <w:t>http://creation.com/designed-by-aliens-crick-watson-atheism-panspermia</w:t>
        </w:r>
      </w:hyperlink>
      <w:r w:rsidR="00584501">
        <w:t xml:space="preserve"> </w:t>
      </w:r>
      <w:r>
        <w:t>(accessed April 12, 2013).</w:t>
      </w:r>
    </w:p>
  </w:footnote>
  <w:footnote w:id="54">
    <w:p w:rsidR="00105AEE" w:rsidRDefault="00105AEE">
      <w:pPr>
        <w:pStyle w:val="FootnoteText"/>
      </w:pPr>
      <w:r>
        <w:rPr>
          <w:rStyle w:val="FootnoteReference"/>
        </w:rPr>
        <w:footnoteRef/>
      </w:r>
      <w:r>
        <w:t xml:space="preserve"> </w:t>
      </w:r>
      <w:proofErr w:type="gramStart"/>
      <w:r>
        <w:t>New World Encyclopedia (author unknown), “Fideism” (accessed April 13, 2013).</w:t>
      </w:r>
      <w:proofErr w:type="gramEnd"/>
    </w:p>
  </w:footnote>
  <w:footnote w:id="55">
    <w:p w:rsidR="001E447E" w:rsidRDefault="001E447E">
      <w:pPr>
        <w:pStyle w:val="FootnoteText"/>
      </w:pPr>
      <w:r>
        <w:rPr>
          <w:rStyle w:val="FootnoteReference"/>
        </w:rPr>
        <w:footnoteRef/>
      </w:r>
      <w:r>
        <w:t xml:space="preserve"> </w:t>
      </w:r>
      <w:proofErr w:type="gramStart"/>
      <w:r>
        <w:t>New World Encyclopedia (author unknown), “Averroes</w:t>
      </w:r>
      <w:r w:rsidR="00584501">
        <w:t>.”</w:t>
      </w:r>
      <w:proofErr w:type="gramEnd"/>
      <w:r w:rsidR="00584501">
        <w:t xml:space="preserve">  </w:t>
      </w:r>
      <w:proofErr w:type="gramStart"/>
      <w:r w:rsidR="00584501" w:rsidRPr="00584501">
        <w:rPr>
          <w:i/>
        </w:rPr>
        <w:t>New World Encyclopedia</w:t>
      </w:r>
      <w:r w:rsidR="00584501">
        <w:t>.</w:t>
      </w:r>
      <w:proofErr w:type="gramEnd"/>
      <w:r w:rsidR="00584501">
        <w:t xml:space="preserve">  </w:t>
      </w:r>
      <w:hyperlink r:id="rId9" w:anchor="Religion_and_Philosophy" w:history="1">
        <w:r w:rsidR="00584501" w:rsidRPr="00584501">
          <w:rPr>
            <w:rStyle w:val="Hyperlink"/>
            <w:color w:val="auto"/>
          </w:rPr>
          <w:t>http://www.newworldencyclopedia.org/entry/Averroes#Religion_and_Philosophy</w:t>
        </w:r>
      </w:hyperlink>
      <w:r w:rsidR="00584501">
        <w:t xml:space="preserve"> </w:t>
      </w:r>
      <w:r>
        <w:t>(accessed April 13, 2013).</w:t>
      </w:r>
    </w:p>
  </w:footnote>
  <w:footnote w:id="56">
    <w:p w:rsidR="002055F8" w:rsidRDefault="002055F8">
      <w:pPr>
        <w:pStyle w:val="FootnoteText"/>
      </w:pPr>
      <w:r>
        <w:rPr>
          <w:rStyle w:val="FootnoteReference"/>
        </w:rPr>
        <w:footnoteRef/>
      </w:r>
      <w:r>
        <w:t xml:space="preserve"> James 1:5, NIV.</w:t>
      </w:r>
    </w:p>
  </w:footnote>
  <w:footnote w:id="57">
    <w:p w:rsidR="00F829B3" w:rsidRDefault="00F829B3" w:rsidP="00F829B3">
      <w:pPr>
        <w:pStyle w:val="FootnoteText"/>
      </w:pPr>
      <w:r>
        <w:rPr>
          <w:rStyle w:val="FootnoteReference"/>
        </w:rPr>
        <w:footnoteRef/>
      </w:r>
      <w:r>
        <w:t xml:space="preserve"> Romans 1:20, NIV.</w:t>
      </w:r>
    </w:p>
  </w:footnote>
  <w:footnote w:id="58">
    <w:p w:rsidR="009C5431" w:rsidRDefault="009C5431" w:rsidP="009C5431">
      <w:pPr>
        <w:pStyle w:val="FootnoteText"/>
      </w:pPr>
      <w:r>
        <w:rPr>
          <w:rStyle w:val="FootnoteReference"/>
        </w:rPr>
        <w:footnoteRef/>
      </w:r>
      <w:r>
        <w:t xml:space="preserve"> Amesbury (accessed April 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28050"/>
      <w:docPartObj>
        <w:docPartGallery w:val="Page Numbers (Top of Page)"/>
        <w:docPartUnique/>
      </w:docPartObj>
    </w:sdtPr>
    <w:sdtEndPr>
      <w:rPr>
        <w:noProof/>
      </w:rPr>
    </w:sdtEndPr>
    <w:sdtContent>
      <w:p w:rsidR="00F91448" w:rsidRDefault="00F91448">
        <w:pPr>
          <w:pStyle w:val="Header"/>
          <w:jc w:val="center"/>
        </w:pPr>
        <w:r>
          <w:fldChar w:fldCharType="begin"/>
        </w:r>
        <w:r>
          <w:instrText xml:space="preserve"> PAGE   \* MERGEFORMAT </w:instrText>
        </w:r>
        <w:r>
          <w:fldChar w:fldCharType="separate"/>
        </w:r>
        <w:r w:rsidR="005E023F">
          <w:rPr>
            <w:noProof/>
          </w:rPr>
          <w:t>26</w:t>
        </w:r>
        <w:r>
          <w:rPr>
            <w:noProof/>
          </w:rPr>
          <w:fldChar w:fldCharType="end"/>
        </w:r>
      </w:p>
    </w:sdtContent>
  </w:sdt>
  <w:p w:rsidR="00F91448" w:rsidRDefault="00F91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2F0"/>
    <w:multiLevelType w:val="hybridMultilevel"/>
    <w:tmpl w:val="D544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F5C0A"/>
    <w:multiLevelType w:val="hybridMultilevel"/>
    <w:tmpl w:val="49D0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E20DB"/>
    <w:multiLevelType w:val="hybridMultilevel"/>
    <w:tmpl w:val="0FE0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17CA5"/>
    <w:multiLevelType w:val="hybridMultilevel"/>
    <w:tmpl w:val="0FA8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D"/>
    <w:rsid w:val="00007DEB"/>
    <w:rsid w:val="0003304F"/>
    <w:rsid w:val="0003307C"/>
    <w:rsid w:val="0004768E"/>
    <w:rsid w:val="000602EA"/>
    <w:rsid w:val="00067971"/>
    <w:rsid w:val="00067F92"/>
    <w:rsid w:val="000957BF"/>
    <w:rsid w:val="000C2933"/>
    <w:rsid w:val="000C37A2"/>
    <w:rsid w:val="000C4161"/>
    <w:rsid w:val="000D10D4"/>
    <w:rsid w:val="000F7C1F"/>
    <w:rsid w:val="00100871"/>
    <w:rsid w:val="00105AEE"/>
    <w:rsid w:val="00106E9D"/>
    <w:rsid w:val="00125DA9"/>
    <w:rsid w:val="00130D84"/>
    <w:rsid w:val="00143418"/>
    <w:rsid w:val="00166ED6"/>
    <w:rsid w:val="00172BC3"/>
    <w:rsid w:val="00187363"/>
    <w:rsid w:val="00192E01"/>
    <w:rsid w:val="0019312F"/>
    <w:rsid w:val="00195A0F"/>
    <w:rsid w:val="001A4EF6"/>
    <w:rsid w:val="001A6439"/>
    <w:rsid w:val="001B0997"/>
    <w:rsid w:val="001B2FD7"/>
    <w:rsid w:val="001B3331"/>
    <w:rsid w:val="001B653F"/>
    <w:rsid w:val="001D226E"/>
    <w:rsid w:val="001E3008"/>
    <w:rsid w:val="001E38AF"/>
    <w:rsid w:val="001E447E"/>
    <w:rsid w:val="002055F8"/>
    <w:rsid w:val="00210BD9"/>
    <w:rsid w:val="0021196E"/>
    <w:rsid w:val="00223603"/>
    <w:rsid w:val="00224EB8"/>
    <w:rsid w:val="002262B6"/>
    <w:rsid w:val="00240D61"/>
    <w:rsid w:val="00241ED8"/>
    <w:rsid w:val="00263B7D"/>
    <w:rsid w:val="00272939"/>
    <w:rsid w:val="00272A79"/>
    <w:rsid w:val="0027410F"/>
    <w:rsid w:val="00282CA3"/>
    <w:rsid w:val="002C2A3C"/>
    <w:rsid w:val="002D3619"/>
    <w:rsid w:val="002D5040"/>
    <w:rsid w:val="002D7265"/>
    <w:rsid w:val="002E0EB4"/>
    <w:rsid w:val="002E213F"/>
    <w:rsid w:val="002E3221"/>
    <w:rsid w:val="002E3C09"/>
    <w:rsid w:val="002E5368"/>
    <w:rsid w:val="002F277B"/>
    <w:rsid w:val="00302A59"/>
    <w:rsid w:val="00304E0D"/>
    <w:rsid w:val="00313D87"/>
    <w:rsid w:val="0031737D"/>
    <w:rsid w:val="00332F58"/>
    <w:rsid w:val="00335451"/>
    <w:rsid w:val="00347465"/>
    <w:rsid w:val="003564C3"/>
    <w:rsid w:val="00357196"/>
    <w:rsid w:val="00357316"/>
    <w:rsid w:val="00361E4F"/>
    <w:rsid w:val="003626E4"/>
    <w:rsid w:val="003817E4"/>
    <w:rsid w:val="003962A7"/>
    <w:rsid w:val="003A6291"/>
    <w:rsid w:val="003C1A78"/>
    <w:rsid w:val="003E2226"/>
    <w:rsid w:val="003E3F7B"/>
    <w:rsid w:val="00402198"/>
    <w:rsid w:val="00426DEA"/>
    <w:rsid w:val="00435337"/>
    <w:rsid w:val="00444218"/>
    <w:rsid w:val="0048606F"/>
    <w:rsid w:val="00491492"/>
    <w:rsid w:val="004A249B"/>
    <w:rsid w:val="004B285C"/>
    <w:rsid w:val="004B58EB"/>
    <w:rsid w:val="004E5C76"/>
    <w:rsid w:val="004F061E"/>
    <w:rsid w:val="004F0C34"/>
    <w:rsid w:val="0051513D"/>
    <w:rsid w:val="0054463B"/>
    <w:rsid w:val="00544D9D"/>
    <w:rsid w:val="00566D52"/>
    <w:rsid w:val="00570D29"/>
    <w:rsid w:val="00581C3C"/>
    <w:rsid w:val="00584501"/>
    <w:rsid w:val="005913AA"/>
    <w:rsid w:val="005A405B"/>
    <w:rsid w:val="005A4F0E"/>
    <w:rsid w:val="005C31C0"/>
    <w:rsid w:val="005C3A76"/>
    <w:rsid w:val="005C42D5"/>
    <w:rsid w:val="005E023F"/>
    <w:rsid w:val="005E2670"/>
    <w:rsid w:val="00601D23"/>
    <w:rsid w:val="00604F8B"/>
    <w:rsid w:val="00611D62"/>
    <w:rsid w:val="00615F75"/>
    <w:rsid w:val="00622DDE"/>
    <w:rsid w:val="00623AC7"/>
    <w:rsid w:val="006250F9"/>
    <w:rsid w:val="00627379"/>
    <w:rsid w:val="00643618"/>
    <w:rsid w:val="006565E4"/>
    <w:rsid w:val="00662322"/>
    <w:rsid w:val="00692474"/>
    <w:rsid w:val="00694045"/>
    <w:rsid w:val="00695D0F"/>
    <w:rsid w:val="006A1514"/>
    <w:rsid w:val="006A3469"/>
    <w:rsid w:val="006A6F7C"/>
    <w:rsid w:val="006B6485"/>
    <w:rsid w:val="00700BEA"/>
    <w:rsid w:val="00712999"/>
    <w:rsid w:val="00715120"/>
    <w:rsid w:val="00721260"/>
    <w:rsid w:val="00721746"/>
    <w:rsid w:val="007341CE"/>
    <w:rsid w:val="0073468C"/>
    <w:rsid w:val="0073693A"/>
    <w:rsid w:val="007579BF"/>
    <w:rsid w:val="00763BA8"/>
    <w:rsid w:val="00772DE4"/>
    <w:rsid w:val="00773D16"/>
    <w:rsid w:val="00777A6E"/>
    <w:rsid w:val="0079294F"/>
    <w:rsid w:val="00793210"/>
    <w:rsid w:val="007958CB"/>
    <w:rsid w:val="007D3D7E"/>
    <w:rsid w:val="007D7B74"/>
    <w:rsid w:val="007E2E15"/>
    <w:rsid w:val="007F3245"/>
    <w:rsid w:val="008016A4"/>
    <w:rsid w:val="0080433F"/>
    <w:rsid w:val="00805CC5"/>
    <w:rsid w:val="008060D7"/>
    <w:rsid w:val="008102EA"/>
    <w:rsid w:val="00810A71"/>
    <w:rsid w:val="00810FD1"/>
    <w:rsid w:val="00845DA5"/>
    <w:rsid w:val="008516E6"/>
    <w:rsid w:val="008575E5"/>
    <w:rsid w:val="00882BA0"/>
    <w:rsid w:val="00893DB4"/>
    <w:rsid w:val="008C0B5A"/>
    <w:rsid w:val="00923873"/>
    <w:rsid w:val="00923E49"/>
    <w:rsid w:val="00925689"/>
    <w:rsid w:val="00943D45"/>
    <w:rsid w:val="00945FF0"/>
    <w:rsid w:val="009570F5"/>
    <w:rsid w:val="00977E0D"/>
    <w:rsid w:val="009916D4"/>
    <w:rsid w:val="00995CEE"/>
    <w:rsid w:val="009A1092"/>
    <w:rsid w:val="009B0A3C"/>
    <w:rsid w:val="009B6BB5"/>
    <w:rsid w:val="009C5431"/>
    <w:rsid w:val="009C793D"/>
    <w:rsid w:val="009F37C9"/>
    <w:rsid w:val="00A25D5D"/>
    <w:rsid w:val="00A403D6"/>
    <w:rsid w:val="00A53BC6"/>
    <w:rsid w:val="00A73C4C"/>
    <w:rsid w:val="00AC300D"/>
    <w:rsid w:val="00AC32C6"/>
    <w:rsid w:val="00AE56B3"/>
    <w:rsid w:val="00AE78B5"/>
    <w:rsid w:val="00AF319E"/>
    <w:rsid w:val="00AF3E51"/>
    <w:rsid w:val="00B16FC8"/>
    <w:rsid w:val="00B17D61"/>
    <w:rsid w:val="00B32F72"/>
    <w:rsid w:val="00B40A4F"/>
    <w:rsid w:val="00B41EEE"/>
    <w:rsid w:val="00B50D0F"/>
    <w:rsid w:val="00B66496"/>
    <w:rsid w:val="00B71618"/>
    <w:rsid w:val="00B73BA9"/>
    <w:rsid w:val="00B928EA"/>
    <w:rsid w:val="00B971AB"/>
    <w:rsid w:val="00BA3559"/>
    <w:rsid w:val="00BA706A"/>
    <w:rsid w:val="00BB20BF"/>
    <w:rsid w:val="00BB3880"/>
    <w:rsid w:val="00BB49AE"/>
    <w:rsid w:val="00BC3629"/>
    <w:rsid w:val="00BE619F"/>
    <w:rsid w:val="00BF6A76"/>
    <w:rsid w:val="00C06C8D"/>
    <w:rsid w:val="00C23D3D"/>
    <w:rsid w:val="00C464F8"/>
    <w:rsid w:val="00C636A2"/>
    <w:rsid w:val="00C66E87"/>
    <w:rsid w:val="00C721E5"/>
    <w:rsid w:val="00CC5D25"/>
    <w:rsid w:val="00CC715C"/>
    <w:rsid w:val="00CD29B3"/>
    <w:rsid w:val="00CE64FB"/>
    <w:rsid w:val="00D0566D"/>
    <w:rsid w:val="00D06C64"/>
    <w:rsid w:val="00D13B48"/>
    <w:rsid w:val="00D25B04"/>
    <w:rsid w:val="00D30FCD"/>
    <w:rsid w:val="00D326D3"/>
    <w:rsid w:val="00D56534"/>
    <w:rsid w:val="00D615C6"/>
    <w:rsid w:val="00D85DCC"/>
    <w:rsid w:val="00DA08B9"/>
    <w:rsid w:val="00DA3568"/>
    <w:rsid w:val="00DB3987"/>
    <w:rsid w:val="00DB418D"/>
    <w:rsid w:val="00DD5401"/>
    <w:rsid w:val="00DE0EFA"/>
    <w:rsid w:val="00DE3EF2"/>
    <w:rsid w:val="00DF381A"/>
    <w:rsid w:val="00DF506B"/>
    <w:rsid w:val="00E22088"/>
    <w:rsid w:val="00E259B5"/>
    <w:rsid w:val="00E32183"/>
    <w:rsid w:val="00E454E6"/>
    <w:rsid w:val="00E47325"/>
    <w:rsid w:val="00EB0FA1"/>
    <w:rsid w:val="00EC0334"/>
    <w:rsid w:val="00EC2973"/>
    <w:rsid w:val="00ED312A"/>
    <w:rsid w:val="00ED3829"/>
    <w:rsid w:val="00F12382"/>
    <w:rsid w:val="00F139F2"/>
    <w:rsid w:val="00F25DB2"/>
    <w:rsid w:val="00F6678F"/>
    <w:rsid w:val="00F829B3"/>
    <w:rsid w:val="00F91448"/>
    <w:rsid w:val="00FA7D9B"/>
    <w:rsid w:val="00FB33D7"/>
    <w:rsid w:val="00FC017B"/>
    <w:rsid w:val="00FD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48"/>
  </w:style>
  <w:style w:type="paragraph" w:styleId="Footer">
    <w:name w:val="footer"/>
    <w:basedOn w:val="Normal"/>
    <w:link w:val="FooterChar"/>
    <w:uiPriority w:val="99"/>
    <w:unhideWhenUsed/>
    <w:rsid w:val="00F9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48"/>
  </w:style>
  <w:style w:type="paragraph" w:styleId="FootnoteText">
    <w:name w:val="footnote text"/>
    <w:basedOn w:val="Normal"/>
    <w:link w:val="FootnoteTextChar"/>
    <w:uiPriority w:val="99"/>
    <w:semiHidden/>
    <w:unhideWhenUsed/>
    <w:rsid w:val="00317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37D"/>
    <w:rPr>
      <w:sz w:val="20"/>
      <w:szCs w:val="20"/>
    </w:rPr>
  </w:style>
  <w:style w:type="character" w:styleId="FootnoteReference">
    <w:name w:val="footnote reference"/>
    <w:basedOn w:val="DefaultParagraphFont"/>
    <w:uiPriority w:val="99"/>
    <w:semiHidden/>
    <w:unhideWhenUsed/>
    <w:rsid w:val="0031737D"/>
    <w:rPr>
      <w:vertAlign w:val="superscript"/>
    </w:rPr>
  </w:style>
  <w:style w:type="character" w:customStyle="1" w:styleId="text">
    <w:name w:val="text"/>
    <w:basedOn w:val="DefaultParagraphFont"/>
    <w:rsid w:val="0031737D"/>
  </w:style>
  <w:style w:type="character" w:styleId="Hyperlink">
    <w:name w:val="Hyperlink"/>
    <w:basedOn w:val="DefaultParagraphFont"/>
    <w:uiPriority w:val="99"/>
    <w:unhideWhenUsed/>
    <w:rsid w:val="0048606F"/>
    <w:rPr>
      <w:color w:val="0000FF"/>
      <w:u w:val="single"/>
    </w:rPr>
  </w:style>
  <w:style w:type="character" w:customStyle="1" w:styleId="apple-converted-space">
    <w:name w:val="apple-converted-space"/>
    <w:basedOn w:val="DefaultParagraphFont"/>
    <w:rsid w:val="0048606F"/>
  </w:style>
  <w:style w:type="character" w:customStyle="1" w:styleId="versetext">
    <w:name w:val="versetext"/>
    <w:basedOn w:val="DefaultParagraphFont"/>
    <w:rsid w:val="00B928EA"/>
  </w:style>
  <w:style w:type="character" w:customStyle="1" w:styleId="versetextsingleline">
    <w:name w:val="versetext singleline"/>
    <w:basedOn w:val="DefaultParagraphFont"/>
    <w:rsid w:val="00B928EA"/>
  </w:style>
  <w:style w:type="paragraph" w:styleId="ListParagraph">
    <w:name w:val="List Paragraph"/>
    <w:basedOn w:val="Normal"/>
    <w:uiPriority w:val="34"/>
    <w:qFormat/>
    <w:rsid w:val="009A1092"/>
    <w:pPr>
      <w:ind w:left="720"/>
      <w:contextualSpacing/>
    </w:pPr>
  </w:style>
  <w:style w:type="character" w:styleId="Emphasis">
    <w:name w:val="Emphasis"/>
    <w:basedOn w:val="DefaultParagraphFont"/>
    <w:uiPriority w:val="20"/>
    <w:qFormat/>
    <w:rsid w:val="000D10D4"/>
    <w:rPr>
      <w:i/>
      <w:iCs/>
    </w:rPr>
  </w:style>
  <w:style w:type="paragraph" w:styleId="NormalWeb">
    <w:name w:val="Normal (Web)"/>
    <w:basedOn w:val="Normal"/>
    <w:uiPriority w:val="99"/>
    <w:unhideWhenUsed/>
    <w:rsid w:val="004353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48"/>
  </w:style>
  <w:style w:type="paragraph" w:styleId="Footer">
    <w:name w:val="footer"/>
    <w:basedOn w:val="Normal"/>
    <w:link w:val="FooterChar"/>
    <w:uiPriority w:val="99"/>
    <w:unhideWhenUsed/>
    <w:rsid w:val="00F9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48"/>
  </w:style>
  <w:style w:type="paragraph" w:styleId="FootnoteText">
    <w:name w:val="footnote text"/>
    <w:basedOn w:val="Normal"/>
    <w:link w:val="FootnoteTextChar"/>
    <w:uiPriority w:val="99"/>
    <w:semiHidden/>
    <w:unhideWhenUsed/>
    <w:rsid w:val="00317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37D"/>
    <w:rPr>
      <w:sz w:val="20"/>
      <w:szCs w:val="20"/>
    </w:rPr>
  </w:style>
  <w:style w:type="character" w:styleId="FootnoteReference">
    <w:name w:val="footnote reference"/>
    <w:basedOn w:val="DefaultParagraphFont"/>
    <w:uiPriority w:val="99"/>
    <w:semiHidden/>
    <w:unhideWhenUsed/>
    <w:rsid w:val="0031737D"/>
    <w:rPr>
      <w:vertAlign w:val="superscript"/>
    </w:rPr>
  </w:style>
  <w:style w:type="character" w:customStyle="1" w:styleId="text">
    <w:name w:val="text"/>
    <w:basedOn w:val="DefaultParagraphFont"/>
    <w:rsid w:val="0031737D"/>
  </w:style>
  <w:style w:type="character" w:styleId="Hyperlink">
    <w:name w:val="Hyperlink"/>
    <w:basedOn w:val="DefaultParagraphFont"/>
    <w:uiPriority w:val="99"/>
    <w:unhideWhenUsed/>
    <w:rsid w:val="0048606F"/>
    <w:rPr>
      <w:color w:val="0000FF"/>
      <w:u w:val="single"/>
    </w:rPr>
  </w:style>
  <w:style w:type="character" w:customStyle="1" w:styleId="apple-converted-space">
    <w:name w:val="apple-converted-space"/>
    <w:basedOn w:val="DefaultParagraphFont"/>
    <w:rsid w:val="0048606F"/>
  </w:style>
  <w:style w:type="character" w:customStyle="1" w:styleId="versetext">
    <w:name w:val="versetext"/>
    <w:basedOn w:val="DefaultParagraphFont"/>
    <w:rsid w:val="00B928EA"/>
  </w:style>
  <w:style w:type="character" w:customStyle="1" w:styleId="versetextsingleline">
    <w:name w:val="versetext singleline"/>
    <w:basedOn w:val="DefaultParagraphFont"/>
    <w:rsid w:val="00B928EA"/>
  </w:style>
  <w:style w:type="paragraph" w:styleId="ListParagraph">
    <w:name w:val="List Paragraph"/>
    <w:basedOn w:val="Normal"/>
    <w:uiPriority w:val="34"/>
    <w:qFormat/>
    <w:rsid w:val="009A1092"/>
    <w:pPr>
      <w:ind w:left="720"/>
      <w:contextualSpacing/>
    </w:pPr>
  </w:style>
  <w:style w:type="character" w:styleId="Emphasis">
    <w:name w:val="Emphasis"/>
    <w:basedOn w:val="DefaultParagraphFont"/>
    <w:uiPriority w:val="20"/>
    <w:qFormat/>
    <w:rsid w:val="000D10D4"/>
    <w:rPr>
      <w:i/>
      <w:iCs/>
    </w:rPr>
  </w:style>
  <w:style w:type="paragraph" w:styleId="NormalWeb">
    <w:name w:val="Normal (Web)"/>
    <w:basedOn w:val="Normal"/>
    <w:uiPriority w:val="99"/>
    <w:unhideWhenUsed/>
    <w:rsid w:val="00435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on.com/designed-by-aliens-crick-watson-atheism-panspermia" TargetMode="External"/><Relationship Id="rId18" Type="http://schemas.openxmlformats.org/officeDocument/2006/relationships/hyperlink" Target="http://www.catholic.com/magazine/articles/augustine's-confessions-and-the-harmony-of-faith-and-reas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lato.stanford.edu/archives/fall2009/entries/fideism" TargetMode="External"/><Relationship Id="rId17" Type="http://schemas.openxmlformats.org/officeDocument/2006/relationships/hyperlink" Target="http://www.newworldencyclopedia.org/entry/Fideism" TargetMode="External"/><Relationship Id="rId2" Type="http://schemas.openxmlformats.org/officeDocument/2006/relationships/numbering" Target="numbering.xml"/><Relationship Id="rId16" Type="http://schemas.openxmlformats.org/officeDocument/2006/relationships/hyperlink" Target="http://www.newworldencyclopedia.org/entry/Averroes" TargetMode="External"/><Relationship Id="rId20" Type="http://schemas.openxmlformats.org/officeDocument/2006/relationships/hyperlink" Target="http://www.probe.org/site/c.fdKEIMNsEoG/b.4227385/k.D19/Blaise_Pascal_An_Apologist_for_Our_Tim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worldencyclopedia.org/entry/Averroes" TargetMode="External"/><Relationship Id="rId5" Type="http://schemas.openxmlformats.org/officeDocument/2006/relationships/settings" Target="settings.xml"/><Relationship Id="rId15" Type="http://schemas.openxmlformats.org/officeDocument/2006/relationships/hyperlink" Target="http://www.probe.org/site/c.fdKEIMNsEoG/b.4227061/k.8E9C/Faith_and_Reason.htm" TargetMode="External"/><Relationship Id="rId23" Type="http://schemas.openxmlformats.org/officeDocument/2006/relationships/theme" Target="theme/theme1.xml"/><Relationship Id="rId10" Type="http://schemas.openxmlformats.org/officeDocument/2006/relationships/hyperlink" Target="http://www.newworldencyclopedia.org/entry/Transcendence_(philosophy)" TargetMode="External"/><Relationship Id="rId19" Type="http://schemas.openxmlformats.org/officeDocument/2006/relationships/hyperlink" Target="http://theologicalstudies.org/resource-library/philosophy-dictionary/136-soeren-kierkegaard-181355" TargetMode="External"/><Relationship Id="rId4" Type="http://schemas.microsoft.com/office/2007/relationships/stylesWithEffects" Target="stylesWithEffects.xml"/><Relationship Id="rId9" Type="http://schemas.openxmlformats.org/officeDocument/2006/relationships/hyperlink" Target="http://www.newworldencyclopedia.org/entry/Axiom" TargetMode="External"/><Relationship Id="rId14" Type="http://schemas.openxmlformats.org/officeDocument/2006/relationships/hyperlink" Target="http://creation.com/who-has-an-answ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reation.com/designed-by-aliens-crick-watson-atheism-panspermia" TargetMode="External"/><Relationship Id="rId3" Type="http://schemas.openxmlformats.org/officeDocument/2006/relationships/hyperlink" Target="http://creation.com/who-has-an-answer" TargetMode="External"/><Relationship Id="rId7" Type="http://schemas.openxmlformats.org/officeDocument/2006/relationships/hyperlink" Target="http://theologicalstudies.org/resource-library/philosophy-dictionary/136-soeren-kierkegaard-181355" TargetMode="External"/><Relationship Id="rId2" Type="http://schemas.openxmlformats.org/officeDocument/2006/relationships/hyperlink" Target="http://www.newworldencyclopedia.org/entry/Fideism" TargetMode="External"/><Relationship Id="rId1" Type="http://schemas.openxmlformats.org/officeDocument/2006/relationships/hyperlink" Target="http://plato.stanford.edu/archives/fall2009/entries/fideism" TargetMode="External"/><Relationship Id="rId6" Type="http://schemas.openxmlformats.org/officeDocument/2006/relationships/hyperlink" Target="http://www.probe.org/site/c.fdKEIMNsEoG/b.4227385/k.D19/Blaise_Pascal_An_Apologist_for_Our_Times.htm" TargetMode="External"/><Relationship Id="rId5" Type="http://schemas.openxmlformats.org/officeDocument/2006/relationships/hyperlink" Target="http://www.catholic.com/magazine/articles/augustine's-confessions-and-the-harmony-of-faith-and-reason" TargetMode="External"/><Relationship Id="rId4" Type="http://schemas.openxmlformats.org/officeDocument/2006/relationships/hyperlink" Target="http://www.probe.org/site/c.fdKEIMNsEoG/b.4227061/k.8E9C/Faith_and_Reason.htm" TargetMode="External"/><Relationship Id="rId9" Type="http://schemas.openxmlformats.org/officeDocument/2006/relationships/hyperlink" Target="http://www.newworldencyclopedia.org/entry/Averr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BDFBF7-EFFA-403D-A8C8-CD86EB86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8965</Words>
  <Characters>51102</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John Oakes</cp:lastModifiedBy>
  <cp:revision>2</cp:revision>
  <cp:lastPrinted>2013-04-27T22:59:00Z</cp:lastPrinted>
  <dcterms:created xsi:type="dcterms:W3CDTF">2013-05-11T06:23:00Z</dcterms:created>
  <dcterms:modified xsi:type="dcterms:W3CDTF">2013-05-11T06:23:00Z</dcterms:modified>
</cp:coreProperties>
</file>